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01D65" w14:textId="22553980" w:rsidR="00F278E1" w:rsidRPr="00F278E1" w:rsidRDefault="00F278E1" w:rsidP="00F278E1">
      <w:pPr>
        <w:spacing w:before="100" w:beforeAutospacing="1" w:after="0" w:line="240" w:lineRule="auto"/>
        <w:rPr>
          <w:rFonts w:ascii="Roboto" w:eastAsia="Times New Roman" w:hAnsi="Roboto" w:cs="Times New Roman"/>
          <w:b/>
          <w:bCs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Szanowni</w:t>
      </w:r>
      <w:r w:rsidRPr="00397639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Rodzice</w:t>
      </w:r>
      <w:r w:rsidRPr="00F278E1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,</w:t>
      </w:r>
    </w:p>
    <w:p w14:paraId="12547C3E" w14:textId="79FE8056" w:rsidR="00F278E1" w:rsidRPr="00F278E1" w:rsidRDefault="00F278E1" w:rsidP="00F278E1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T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ermin składania 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w szkole 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wniosków o stypendia socjalne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: 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1-15 września</w:t>
      </w:r>
      <w:r w:rsidR="00397639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do sekretariatu szkoły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. </w:t>
      </w:r>
    </w:p>
    <w:p w14:paraId="4E2F141D" w14:textId="77777777" w:rsidR="00F278E1" w:rsidRPr="00F278E1" w:rsidRDefault="00F278E1" w:rsidP="00F278E1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Wnioski po dniu 15 września składane są bezpośrednio w Biurze Obsługi Interesanta Urzędu z uzasadnieniem złożenia go po terminie.</w:t>
      </w:r>
    </w:p>
    <w:p w14:paraId="7F238236" w14:textId="77777777" w:rsidR="00F278E1" w:rsidRPr="00F278E1" w:rsidRDefault="00F278E1" w:rsidP="00F278E1">
      <w:pPr>
        <w:spacing w:before="100" w:beforeAutospacing="1" w:after="0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Warunki uprawniające do otrzymania wsparcia są określone w regulaminie udzielania pomocy materialnej o charakterze socjalnym dla uczniów zamieszkałych na terenie Miasta Zamość (załącznik do uchwały nr XXXI/351/05 Rady Miejskiej w Zamościu  z dnia 21 marca 2005 r -tekst jedn. Dziennik  Urzędowy Województwa Lubelskiego z 31 stycznia 2017 roku, poz. 484):</w:t>
      </w:r>
    </w:p>
    <w:p w14:paraId="442D7F60" w14:textId="6C71F498" w:rsidR="00F278E1" w:rsidRPr="00F278E1" w:rsidRDefault="00F278E1" w:rsidP="00F278E1">
      <w:pPr>
        <w:spacing w:before="100" w:beforeAutospacing="1" w:after="0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- dochód na członka rodziny nie wyższy niż </w:t>
      </w:r>
      <w:r w:rsidRPr="00F278E1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823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zł netto,</w:t>
      </w:r>
      <w:r w:rsidR="00397639"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  <w:t xml:space="preserve">                                                                              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 uczęszczanie dziecka do szkoły</w:t>
      </w:r>
      <w:r w:rsidR="00397639"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  <w:t xml:space="preserve">                                                                                                       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 zamieszkiwanie na terenie Miasta Zamość</w:t>
      </w:r>
      <w:r w:rsidR="00397639"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  <w:t xml:space="preserve">                                                                                                  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 stypendium przysługuje uczniowi nie dłużej niż do ukończenia 24 roku życia.</w:t>
      </w:r>
    </w:p>
    <w:p w14:paraId="207C5719" w14:textId="77777777" w:rsidR="00F278E1" w:rsidRPr="00F278E1" w:rsidRDefault="00F278E1" w:rsidP="00F278E1">
      <w:pPr>
        <w:spacing w:before="100" w:beforeAutospacing="1" w:after="0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Dochód liczony z 1 ha przeliczeniowego-459zł.</w:t>
      </w:r>
    </w:p>
    <w:p w14:paraId="5D263006" w14:textId="77777777" w:rsidR="00F278E1" w:rsidRPr="00F278E1" w:rsidRDefault="00F278E1" w:rsidP="00F278E1">
      <w:pPr>
        <w:spacing w:before="100" w:beforeAutospacing="1" w:after="240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</w:p>
    <w:p w14:paraId="1D0D3D22" w14:textId="77777777" w:rsidR="00F278E1" w:rsidRPr="00F278E1" w:rsidRDefault="00F278E1" w:rsidP="00F278E1">
      <w:pPr>
        <w:spacing w:before="100" w:beforeAutospacing="1" w:after="0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Przypominam, że o stypendium mogą się również ubiegać uczniowie z Ukrainy, ale tyko ci, których pobyt na terytorium Rzeczypospolitej Polskiej jest uznawany za legalny na podstawie art. 2 ust. 1 ustawy o pomocy obywatelom Ukrainy w związku z konfliktem zbrojnym na terytorium tego państwa: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  <w:t>Art. 2 ust. 1. Jeżeli obywatel Ukrainy, o którym mowa w art. 1 ust. 1, </w:t>
      </w:r>
      <w:r w:rsidRPr="00F278E1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przybył legalnie na terytorium Rzeczypospolitej Polskiej w okresie od dnia 24 lutego 2022 r. do dnia określonego w przepisach wydanych na podstawie ust. 4 i deklaruje zamiar pozostania na terytorium Rzeczypospolitej Polskiej, jego pobyt na tym terytorium uznaje się za legalny w okresie 18 miesięcy licząc od dnia 24 lutego 2022 r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1FEF0ADC" w14:textId="77777777" w:rsidR="00F278E1" w:rsidRPr="00F278E1" w:rsidRDefault="00F278E1" w:rsidP="00F278E1">
      <w:pPr>
        <w:spacing w:before="100" w:beforeAutospacing="1" w:after="0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Warunki uprawniające do otrzymania wsparcia są te same co określone w regulaminie udzielania pomocy materialnej o charakterze socjalnym dla uczniów zamieszkałych na terenie Miasta Zamość (załącznik do uchwały nr XXXI/351/05 Rady Miejskiej w Zamościu  z dnia 21 marca 2005 r -tekst jedn. Dziennik  Urzędowy Województwa Lubelskiego z 31 stycznia 2017 roku, poz. 484):</w:t>
      </w:r>
    </w:p>
    <w:p w14:paraId="5822D242" w14:textId="17E6C847" w:rsidR="00F278E1" w:rsidRPr="00F278E1" w:rsidRDefault="00F278E1" w:rsidP="00F278E1">
      <w:pPr>
        <w:spacing w:before="100" w:beforeAutospacing="1" w:after="0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 dochód na członka rodziny nie wyższy niż 823 zł netto,</w:t>
      </w:r>
      <w:r w:rsidR="00397639"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  <w:t xml:space="preserve">                                                                              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 uczęszczanie dziecka do szkoły</w:t>
      </w:r>
      <w:r w:rsidR="00397639"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  <w:t xml:space="preserve">                                                                                                                    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 zgłoszenie pobytu na terenie Miasta Zamość</w:t>
      </w:r>
      <w:r w:rsidR="00397639"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  <w:t xml:space="preserve">                                                                                                </w:t>
      </w: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 stypendium przysługuje uczniowi nie dłużej niż do ukończenia 24 roku życia.</w:t>
      </w:r>
    </w:p>
    <w:p w14:paraId="4AE923C3" w14:textId="77777777" w:rsidR="00F278E1" w:rsidRPr="00F278E1" w:rsidRDefault="00F278E1" w:rsidP="00F278E1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 przypadku dochodów brane pod uwagę są tylko dochody otrzymywane na terenie Rzeczypospolitej Polskiej i przez członków rodziny przebywających w Polsce a rodzaj dochodów i sposób obliczania dochodu jest identyczny jak przy stypendiach dla uczniów polskich. Dodatkowo należy pamiętać, aby wniosek wypełniony </w:t>
      </w:r>
      <w:r w:rsidRPr="00F278E1">
        <w:rPr>
          <w:rFonts w:ascii="Times New Roman" w:eastAsia="Times New Roman" w:hAnsi="Times New Roman" w:cs="Times New Roman"/>
          <w:color w:val="000000"/>
          <w:kern w:val="0"/>
          <w:u w:val="single"/>
          <w:lang w:eastAsia="pl-PL"/>
          <w14:ligatures w14:val="none"/>
        </w:rPr>
        <w:t>był czytelnie w języku polskim</w:t>
      </w:r>
    </w:p>
    <w:p w14:paraId="6D0DDE5B" w14:textId="77777777" w:rsidR="00F278E1" w:rsidRPr="00F278E1" w:rsidRDefault="00F278E1" w:rsidP="00F278E1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F278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 </w:t>
      </w:r>
    </w:p>
    <w:p w14:paraId="1A8348E3" w14:textId="77777777" w:rsidR="003F389C" w:rsidRPr="00F278E1" w:rsidRDefault="003F389C" w:rsidP="00F278E1">
      <w:pPr>
        <w:spacing w:line="240" w:lineRule="auto"/>
      </w:pPr>
    </w:p>
    <w:sectPr w:rsidR="003F389C" w:rsidRPr="00F278E1" w:rsidSect="00F278E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8E1"/>
    <w:rsid w:val="00035146"/>
    <w:rsid w:val="00397639"/>
    <w:rsid w:val="003F389C"/>
    <w:rsid w:val="00AD19C4"/>
    <w:rsid w:val="00D40BA2"/>
    <w:rsid w:val="00F27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CCE41"/>
  <w15:chartTrackingRefBased/>
  <w15:docId w15:val="{3D00FACF-9D6A-43E8-9891-E0CD30DB9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278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278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278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278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278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278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278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278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278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278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278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278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278E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278E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278E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278E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278E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278E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278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278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278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278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278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278E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278E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278E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278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278E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278E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433</Words>
  <Characters>2598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Demczuk</dc:creator>
  <cp:keywords/>
  <dc:description/>
  <cp:lastModifiedBy>Małgorzata Demczuk</cp:lastModifiedBy>
  <cp:revision>2</cp:revision>
  <dcterms:created xsi:type="dcterms:W3CDTF">2025-09-01T08:21:00Z</dcterms:created>
  <dcterms:modified xsi:type="dcterms:W3CDTF">2025-09-01T08:25:00Z</dcterms:modified>
</cp:coreProperties>
</file>