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E59" w:rsidRDefault="007D134A" w:rsidP="007D134A">
      <w:pPr>
        <w:pStyle w:val="Tekstpodstawowy"/>
        <w:kinsoku w:val="0"/>
        <w:overflowPunct w:val="0"/>
        <w:spacing w:before="171"/>
        <w:rPr>
          <w:rFonts w:ascii="Arial" w:hAnsi="Arial" w:cs="Arial"/>
          <w:b/>
          <w:color w:val="221F1F"/>
          <w:w w:val="105"/>
          <w:sz w:val="36"/>
          <w:szCs w:val="36"/>
        </w:rPr>
      </w:pPr>
      <w:r>
        <w:rPr>
          <w:rFonts w:ascii="Arial" w:hAnsi="Arial" w:cs="Arial"/>
          <w:b/>
          <w:color w:val="221F1F"/>
          <w:w w:val="105"/>
          <w:sz w:val="36"/>
          <w:szCs w:val="36"/>
        </w:rPr>
        <w:t>Przedmiotowe zasady oceniania z fizyki klasa 2 technikum i LO</w:t>
      </w:r>
    </w:p>
    <w:p w:rsidR="007D134A" w:rsidRPr="007D134A" w:rsidRDefault="007D134A" w:rsidP="007D134A">
      <w:pPr>
        <w:pStyle w:val="Tekstpodstawowy"/>
        <w:kinsoku w:val="0"/>
        <w:overflowPunct w:val="0"/>
        <w:spacing w:before="171"/>
        <w:rPr>
          <w:rFonts w:ascii="Arial" w:hAnsi="Arial" w:cs="Arial"/>
          <w:b/>
          <w:color w:val="221F1F"/>
          <w:w w:val="105"/>
          <w:sz w:val="36"/>
          <w:szCs w:val="36"/>
        </w:rPr>
      </w:pPr>
    </w:p>
    <w:p w:rsidR="00643E59" w:rsidRPr="00643E59" w:rsidRDefault="00B75350" w:rsidP="00643E59">
      <w:pPr>
        <w:pStyle w:val="Nagwek1"/>
        <w:kinsoku w:val="0"/>
        <w:overflowPunct w:val="0"/>
        <w:spacing w:before="0" w:line="360" w:lineRule="auto"/>
        <w:ind w:left="454"/>
        <w:rPr>
          <w:rFonts w:ascii="Arial" w:hAnsi="Arial" w:cs="Arial"/>
          <w:b/>
          <w:color w:val="221F1F"/>
          <w:w w:val="110"/>
        </w:rPr>
      </w:pPr>
      <w:r w:rsidRPr="00B75350">
        <w:rPr>
          <w:b/>
          <w:noProof/>
        </w:rPr>
        <w:pict>
          <v:shape id="Freeform 6" o:spid="_x0000_s2051" style="position:absolute;left:0;text-align:left;margin-left:82.05pt;margin-top:5.65pt;width:7.65pt;height:7.65pt;z-index: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3,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" o:allowincell="f" path="m,l,152r152,l152,,,xe" fillcolor="#93c73c" stroked="f">
            <v:path arrowok="t" o:connecttype="custom" o:connectlocs="0,0;0,96520;96520,96520;96520,0;0,0" o:connectangles="0,0,0,0,0"/>
            <w10:wrap anchorx="page"/>
          </v:shape>
        </w:pict>
      </w:r>
      <w:r w:rsidR="00643E59" w:rsidRPr="00643E59">
        <w:rPr>
          <w:rFonts w:ascii="Arial" w:hAnsi="Arial" w:cs="Arial"/>
          <w:b/>
          <w:color w:val="221F1F"/>
          <w:w w:val="110"/>
        </w:rPr>
        <w:t>Zasady ogólne</w:t>
      </w:r>
    </w:p>
    <w:p w:rsidR="00643E59" w:rsidRPr="00643E59" w:rsidRDefault="00643E59" w:rsidP="00756E48">
      <w:pPr>
        <w:pStyle w:val="Akapitzlist"/>
        <w:numPr>
          <w:ilvl w:val="0"/>
          <w:numId w:val="14"/>
        </w:numPr>
        <w:kinsoku w:val="0"/>
        <w:overflowPunct w:val="0"/>
        <w:spacing w:before="0" w:line="276" w:lineRule="auto"/>
        <w:ind w:left="454" w:hanging="284"/>
        <w:jc w:val="both"/>
        <w:rPr>
          <w:color w:val="221F1F"/>
          <w:w w:val="105"/>
          <w:sz w:val="17"/>
          <w:szCs w:val="17"/>
        </w:rPr>
      </w:pPr>
      <w:r w:rsidRPr="00643E59">
        <w:rPr>
          <w:rFonts w:cs="Century Gothic"/>
          <w:color w:val="221F1F"/>
          <w:w w:val="105"/>
          <w:sz w:val="17"/>
          <w:szCs w:val="17"/>
        </w:rPr>
        <w:t xml:space="preserve">Na </w:t>
      </w:r>
      <w:r w:rsidRPr="00643E59">
        <w:rPr>
          <w:rFonts w:cs="Bookman Old Style"/>
          <w:b/>
          <w:bCs/>
          <w:color w:val="221F1F"/>
          <w:w w:val="105"/>
          <w:sz w:val="17"/>
          <w:szCs w:val="17"/>
        </w:rPr>
        <w:t xml:space="preserve">podstawowym </w:t>
      </w:r>
      <w:r w:rsidRPr="00643E59">
        <w:rPr>
          <w:color w:val="221F1F"/>
          <w:w w:val="105"/>
          <w:sz w:val="17"/>
          <w:szCs w:val="17"/>
        </w:rPr>
        <w:t xml:space="preserve">poziomie wymagań uczeń powinien wykonać zadania </w:t>
      </w:r>
      <w:r w:rsidRPr="00643E59">
        <w:rPr>
          <w:rFonts w:cs="Bookman Old Style"/>
          <w:b/>
          <w:bCs/>
          <w:color w:val="221F1F"/>
          <w:w w:val="105"/>
          <w:sz w:val="17"/>
          <w:szCs w:val="17"/>
        </w:rPr>
        <w:t>obowiązkowe</w:t>
      </w:r>
      <w:r w:rsidRPr="00643E59">
        <w:rPr>
          <w:rFonts w:cs="Bookman Old Style"/>
          <w:b/>
          <w:bCs/>
          <w:color w:val="221F1F"/>
          <w:spacing w:val="-47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 xml:space="preserve">(na stopień dopuszczający </w:t>
      </w:r>
      <w:r w:rsidRPr="00643E59">
        <w:rPr>
          <w:color w:val="221F1F"/>
          <w:w w:val="125"/>
          <w:sz w:val="17"/>
          <w:szCs w:val="17"/>
        </w:rPr>
        <w:t xml:space="preserve">- </w:t>
      </w:r>
      <w:r w:rsidRPr="00643E59">
        <w:rPr>
          <w:color w:val="221F1F"/>
          <w:w w:val="105"/>
          <w:sz w:val="17"/>
          <w:szCs w:val="17"/>
        </w:rPr>
        <w:t xml:space="preserve">łatwe; na stopień dostateczny </w:t>
      </w:r>
      <w:r w:rsidRPr="00643E59">
        <w:rPr>
          <w:color w:val="221F1F"/>
          <w:w w:val="125"/>
          <w:sz w:val="17"/>
          <w:szCs w:val="17"/>
        </w:rPr>
        <w:t xml:space="preserve">- </w:t>
      </w:r>
      <w:r w:rsidRPr="00643E59">
        <w:rPr>
          <w:color w:val="221F1F"/>
          <w:w w:val="105"/>
          <w:sz w:val="17"/>
          <w:szCs w:val="17"/>
        </w:rPr>
        <w:t xml:space="preserve">umiarkowanie trudne); niektóre czynności ucznia mogą być </w:t>
      </w:r>
      <w:r w:rsidRPr="00643E59">
        <w:rPr>
          <w:rFonts w:cs="Bookman Old Style"/>
          <w:b/>
          <w:bCs/>
          <w:color w:val="221F1F"/>
          <w:w w:val="105"/>
          <w:sz w:val="17"/>
          <w:szCs w:val="17"/>
        </w:rPr>
        <w:t>wspomagane</w:t>
      </w:r>
      <w:r w:rsidRPr="00643E59">
        <w:rPr>
          <w:rFonts w:cs="Bookman Old Style"/>
          <w:b/>
          <w:bCs/>
          <w:color w:val="221F1F"/>
          <w:spacing w:val="-40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przez nauczyciela (</w:t>
      </w:r>
      <w:r w:rsidR="00660205">
        <w:rPr>
          <w:color w:val="221F1F"/>
          <w:w w:val="105"/>
          <w:sz w:val="17"/>
          <w:szCs w:val="17"/>
        </w:rPr>
        <w:t>np.  </w:t>
      </w:r>
      <w:r w:rsidR="00330D9D">
        <w:rPr>
          <w:color w:val="221F1F"/>
          <w:w w:val="105"/>
          <w:sz w:val="17"/>
          <w:szCs w:val="17"/>
        </w:rPr>
        <w:t> </w:t>
      </w:r>
      <w:r w:rsidRPr="00643E59">
        <w:rPr>
          <w:color w:val="221F1F"/>
          <w:w w:val="105"/>
          <w:sz w:val="17"/>
          <w:szCs w:val="17"/>
        </w:rPr>
        <w:t xml:space="preserve">wykonywanie doświadczeń, rozwiązywanie </w:t>
      </w:r>
      <w:r w:rsidRPr="00643E59">
        <w:rPr>
          <w:color w:val="221F1F"/>
          <w:spacing w:val="-3"/>
          <w:w w:val="105"/>
          <w:sz w:val="17"/>
          <w:szCs w:val="17"/>
        </w:rPr>
        <w:t xml:space="preserve">problemów, </w:t>
      </w:r>
      <w:r w:rsidRPr="00643E59">
        <w:rPr>
          <w:color w:val="221F1F"/>
          <w:w w:val="105"/>
          <w:sz w:val="17"/>
          <w:szCs w:val="17"/>
        </w:rPr>
        <w:t>przy czym na stopień dostateczny</w:t>
      </w:r>
      <w:r w:rsidRPr="00643E59">
        <w:rPr>
          <w:color w:val="221F1F"/>
          <w:spacing w:val="-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uczeń</w:t>
      </w:r>
      <w:r w:rsidRPr="00643E59">
        <w:rPr>
          <w:color w:val="221F1F"/>
          <w:spacing w:val="-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wykonuje</w:t>
      </w:r>
      <w:r w:rsidRPr="00643E59">
        <w:rPr>
          <w:color w:val="221F1F"/>
          <w:spacing w:val="-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je</w:t>
      </w:r>
      <w:r w:rsidRPr="00643E59">
        <w:rPr>
          <w:color w:val="221F1F"/>
          <w:spacing w:val="-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pod</w:t>
      </w:r>
      <w:r w:rsidRPr="00643E59">
        <w:rPr>
          <w:color w:val="221F1F"/>
          <w:spacing w:val="-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kierunkiem</w:t>
      </w:r>
      <w:r w:rsidRPr="00643E59">
        <w:rPr>
          <w:color w:val="221F1F"/>
          <w:spacing w:val="-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nauczyciela,</w:t>
      </w:r>
      <w:r w:rsidRPr="00643E59">
        <w:rPr>
          <w:color w:val="221F1F"/>
          <w:spacing w:val="-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na</w:t>
      </w:r>
      <w:r w:rsidRPr="00643E59">
        <w:rPr>
          <w:color w:val="221F1F"/>
          <w:spacing w:val="-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stopień</w:t>
      </w:r>
      <w:r w:rsidRPr="00643E59">
        <w:rPr>
          <w:color w:val="221F1F"/>
          <w:spacing w:val="-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dopuszczający</w:t>
      </w:r>
      <w:r w:rsidRPr="00643E59">
        <w:rPr>
          <w:color w:val="221F1F"/>
          <w:spacing w:val="-3"/>
          <w:w w:val="105"/>
          <w:sz w:val="17"/>
          <w:szCs w:val="17"/>
        </w:rPr>
        <w:t xml:space="preserve"> </w:t>
      </w:r>
      <w:r w:rsidRPr="00643E59">
        <w:rPr>
          <w:color w:val="221F1F"/>
          <w:w w:val="125"/>
          <w:sz w:val="17"/>
          <w:szCs w:val="17"/>
        </w:rPr>
        <w:t>-</w:t>
      </w:r>
      <w:r w:rsidRPr="00643E59">
        <w:rPr>
          <w:color w:val="221F1F"/>
          <w:spacing w:val="-12"/>
          <w:w w:val="12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przy</w:t>
      </w:r>
      <w:r w:rsidRPr="00643E59">
        <w:rPr>
          <w:color w:val="221F1F"/>
          <w:spacing w:val="-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pomocy</w:t>
      </w:r>
      <w:r w:rsidRPr="00643E59">
        <w:rPr>
          <w:color w:val="221F1F"/>
          <w:spacing w:val="-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nauczyciela</w:t>
      </w:r>
      <w:r w:rsidRPr="00643E59">
        <w:rPr>
          <w:color w:val="221F1F"/>
          <w:spacing w:val="-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lub</w:t>
      </w:r>
      <w:r w:rsidRPr="00643E59">
        <w:rPr>
          <w:color w:val="221F1F"/>
          <w:spacing w:val="-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innych</w:t>
      </w:r>
      <w:r w:rsidRPr="00643E59">
        <w:rPr>
          <w:color w:val="221F1F"/>
          <w:spacing w:val="-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uczniów).</w:t>
      </w:r>
    </w:p>
    <w:p w:rsidR="00643E59" w:rsidRPr="00643E59" w:rsidRDefault="00643E59" w:rsidP="00756E48">
      <w:pPr>
        <w:pStyle w:val="Akapitzlist"/>
        <w:numPr>
          <w:ilvl w:val="0"/>
          <w:numId w:val="14"/>
        </w:numPr>
        <w:kinsoku w:val="0"/>
        <w:overflowPunct w:val="0"/>
        <w:spacing w:before="0" w:line="276" w:lineRule="auto"/>
        <w:ind w:left="454" w:hanging="284"/>
        <w:jc w:val="both"/>
        <w:rPr>
          <w:color w:val="221F1F"/>
          <w:w w:val="105"/>
          <w:sz w:val="17"/>
          <w:szCs w:val="17"/>
        </w:rPr>
      </w:pPr>
      <w:r w:rsidRPr="00643E59">
        <w:rPr>
          <w:color w:val="221F1F"/>
          <w:w w:val="105"/>
          <w:sz w:val="17"/>
          <w:szCs w:val="17"/>
        </w:rPr>
        <w:t>Czynności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wymagane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na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poziomach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wymagań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rFonts w:cs="Bookman Old Style"/>
          <w:b/>
          <w:bCs/>
          <w:color w:val="221F1F"/>
          <w:w w:val="105"/>
          <w:sz w:val="17"/>
          <w:szCs w:val="17"/>
        </w:rPr>
        <w:t>wyższych</w:t>
      </w:r>
      <w:r w:rsidRPr="00643E59">
        <w:rPr>
          <w:rFonts w:cs="Bookman Old Style"/>
          <w:b/>
          <w:bCs/>
          <w:color w:val="221F1F"/>
          <w:spacing w:val="-2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niż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poziom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podstawowy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uczeń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powinien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wykonać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rFonts w:cs="Bookman Old Style"/>
          <w:b/>
          <w:bCs/>
          <w:color w:val="221F1F"/>
          <w:w w:val="105"/>
          <w:sz w:val="17"/>
          <w:szCs w:val="17"/>
        </w:rPr>
        <w:t>samodzielnie</w:t>
      </w:r>
      <w:r w:rsidRPr="00643E59">
        <w:rPr>
          <w:rFonts w:cs="Bookman Old Style"/>
          <w:b/>
          <w:bCs/>
          <w:color w:val="221F1F"/>
          <w:spacing w:val="-2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(na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stopień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dobry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niekiedy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może</w:t>
      </w:r>
      <w:r w:rsidRPr="00643E59">
        <w:rPr>
          <w:color w:val="221F1F"/>
          <w:spacing w:val="-6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jeszcze korzystać</w:t>
      </w:r>
      <w:r w:rsidR="00660205">
        <w:rPr>
          <w:color w:val="221F1F"/>
          <w:w w:val="105"/>
          <w:sz w:val="17"/>
          <w:szCs w:val="17"/>
        </w:rPr>
        <w:t xml:space="preserve"> z </w:t>
      </w:r>
      <w:r w:rsidRPr="00643E59">
        <w:rPr>
          <w:color w:val="221F1F"/>
          <w:w w:val="105"/>
          <w:sz w:val="17"/>
          <w:szCs w:val="17"/>
        </w:rPr>
        <w:t>niewielkiego wsparcia</w:t>
      </w:r>
      <w:r w:rsidRPr="00643E59">
        <w:rPr>
          <w:color w:val="221F1F"/>
          <w:spacing w:val="-13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nauczyciela).</w:t>
      </w:r>
    </w:p>
    <w:p w:rsidR="00643E59" w:rsidRPr="00643E59" w:rsidRDefault="00643E59" w:rsidP="00756E48">
      <w:pPr>
        <w:pStyle w:val="Akapitzlist"/>
        <w:numPr>
          <w:ilvl w:val="0"/>
          <w:numId w:val="14"/>
        </w:numPr>
        <w:kinsoku w:val="0"/>
        <w:overflowPunct w:val="0"/>
        <w:spacing w:before="0" w:line="276" w:lineRule="auto"/>
        <w:ind w:left="454" w:hanging="284"/>
        <w:jc w:val="both"/>
        <w:rPr>
          <w:color w:val="221F1F"/>
          <w:w w:val="110"/>
          <w:sz w:val="17"/>
          <w:szCs w:val="17"/>
        </w:rPr>
      </w:pPr>
      <w:r w:rsidRPr="00643E59">
        <w:rPr>
          <w:color w:val="221F1F"/>
          <w:w w:val="110"/>
          <w:sz w:val="17"/>
          <w:szCs w:val="17"/>
        </w:rPr>
        <w:t>W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wypadku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wymagań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na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stopnie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rFonts w:cs="Bookman Old Style"/>
          <w:b/>
          <w:bCs/>
          <w:color w:val="221F1F"/>
          <w:w w:val="110"/>
          <w:sz w:val="17"/>
          <w:szCs w:val="17"/>
        </w:rPr>
        <w:t>wyższe</w:t>
      </w:r>
      <w:r w:rsidRPr="00643E59">
        <w:rPr>
          <w:rFonts w:cs="Bookman Old Style"/>
          <w:b/>
          <w:bCs/>
          <w:color w:val="221F1F"/>
          <w:spacing w:val="-47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niż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dostateczny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uczeń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wykonuje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zadania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rFonts w:cs="Bookman Old Style"/>
          <w:b/>
          <w:bCs/>
          <w:color w:val="221F1F"/>
          <w:w w:val="110"/>
          <w:sz w:val="17"/>
          <w:szCs w:val="17"/>
        </w:rPr>
        <w:t>dodatkowe</w:t>
      </w:r>
      <w:r w:rsidRPr="00643E59">
        <w:rPr>
          <w:rFonts w:cs="Bookman Old Style"/>
          <w:b/>
          <w:bCs/>
          <w:color w:val="221F1F"/>
          <w:spacing w:val="-47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(na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stopień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dobry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25"/>
          <w:sz w:val="17"/>
          <w:szCs w:val="17"/>
        </w:rPr>
        <w:t>-</w:t>
      </w:r>
      <w:r w:rsidRPr="00643E59">
        <w:rPr>
          <w:color w:val="221F1F"/>
          <w:spacing w:val="-37"/>
          <w:w w:val="125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umiarkowanie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trudne;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na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stopień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bardzo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10"/>
          <w:sz w:val="17"/>
          <w:szCs w:val="17"/>
        </w:rPr>
        <w:t>dobry</w:t>
      </w:r>
      <w:r w:rsidRPr="00643E59">
        <w:rPr>
          <w:color w:val="221F1F"/>
          <w:spacing w:val="-30"/>
          <w:w w:val="110"/>
          <w:sz w:val="17"/>
          <w:szCs w:val="17"/>
        </w:rPr>
        <w:t xml:space="preserve"> </w:t>
      </w:r>
      <w:r w:rsidRPr="00643E59">
        <w:rPr>
          <w:color w:val="221F1F"/>
          <w:w w:val="125"/>
          <w:sz w:val="17"/>
          <w:szCs w:val="17"/>
        </w:rPr>
        <w:t xml:space="preserve">- </w:t>
      </w:r>
      <w:r w:rsidRPr="00643E59">
        <w:rPr>
          <w:color w:val="221F1F"/>
          <w:w w:val="110"/>
          <w:sz w:val="17"/>
          <w:szCs w:val="17"/>
        </w:rPr>
        <w:t>trudne).</w:t>
      </w:r>
    </w:p>
    <w:p w:rsidR="00643E59" w:rsidRPr="00643E59" w:rsidRDefault="00643E59" w:rsidP="00756E48">
      <w:pPr>
        <w:pStyle w:val="Akapitzlist"/>
        <w:numPr>
          <w:ilvl w:val="0"/>
          <w:numId w:val="14"/>
        </w:numPr>
        <w:kinsoku w:val="0"/>
        <w:overflowPunct w:val="0"/>
        <w:spacing w:before="0" w:line="276" w:lineRule="auto"/>
        <w:ind w:left="454" w:hanging="284"/>
        <w:jc w:val="both"/>
        <w:rPr>
          <w:color w:val="221F1F"/>
          <w:w w:val="105"/>
          <w:sz w:val="17"/>
          <w:szCs w:val="17"/>
        </w:rPr>
      </w:pPr>
      <w:r w:rsidRPr="00643E59">
        <w:rPr>
          <w:color w:val="221F1F"/>
          <w:w w:val="105"/>
          <w:sz w:val="17"/>
          <w:szCs w:val="17"/>
        </w:rPr>
        <w:t xml:space="preserve">Wymagania umożliwiające uzyskanie stopnia </w:t>
      </w:r>
      <w:r w:rsidRPr="00643E59">
        <w:rPr>
          <w:rFonts w:cs="Bookman Old Style"/>
          <w:b/>
          <w:bCs/>
          <w:color w:val="221F1F"/>
          <w:w w:val="105"/>
          <w:sz w:val="17"/>
          <w:szCs w:val="17"/>
        </w:rPr>
        <w:t xml:space="preserve">celującego </w:t>
      </w:r>
      <w:r w:rsidRPr="00643E59">
        <w:rPr>
          <w:color w:val="221F1F"/>
          <w:w w:val="105"/>
          <w:sz w:val="17"/>
          <w:szCs w:val="17"/>
        </w:rPr>
        <w:t xml:space="preserve">obejmują wymagania na stopień bardzo </w:t>
      </w:r>
      <w:r w:rsidRPr="00643E59">
        <w:rPr>
          <w:color w:val="221F1F"/>
          <w:spacing w:val="-4"/>
          <w:w w:val="105"/>
          <w:sz w:val="17"/>
          <w:szCs w:val="17"/>
        </w:rPr>
        <w:t>dobry,</w:t>
      </w:r>
      <w:r w:rsidR="00660205">
        <w:rPr>
          <w:color w:val="221F1F"/>
          <w:spacing w:val="-4"/>
          <w:w w:val="105"/>
          <w:sz w:val="17"/>
          <w:szCs w:val="17"/>
        </w:rPr>
        <w:t xml:space="preserve"> a </w:t>
      </w:r>
      <w:r w:rsidRPr="00643E59">
        <w:rPr>
          <w:color w:val="221F1F"/>
          <w:w w:val="105"/>
          <w:sz w:val="17"/>
          <w:szCs w:val="17"/>
        </w:rPr>
        <w:t xml:space="preserve">ponadto </w:t>
      </w:r>
      <w:r w:rsidRPr="00643E59">
        <w:rPr>
          <w:rFonts w:cs="Bookman Old Style"/>
          <w:b/>
          <w:bCs/>
          <w:color w:val="221F1F"/>
          <w:w w:val="105"/>
          <w:sz w:val="17"/>
          <w:szCs w:val="17"/>
        </w:rPr>
        <w:t xml:space="preserve">wykraczające </w:t>
      </w:r>
      <w:r w:rsidRPr="00643E59">
        <w:rPr>
          <w:color w:val="221F1F"/>
          <w:w w:val="105"/>
          <w:sz w:val="17"/>
          <w:szCs w:val="17"/>
        </w:rPr>
        <w:t>poza obowiązujący program nauczania</w:t>
      </w:r>
      <w:r w:rsidR="00B60BBE">
        <w:rPr>
          <w:color w:val="221F1F"/>
          <w:w w:val="105"/>
          <w:sz w:val="17"/>
          <w:szCs w:val="17"/>
        </w:rPr>
        <w:t>(D)</w:t>
      </w:r>
      <w:r w:rsidRPr="00643E59">
        <w:rPr>
          <w:color w:val="221F1F"/>
          <w:w w:val="105"/>
          <w:sz w:val="17"/>
          <w:szCs w:val="17"/>
        </w:rPr>
        <w:t xml:space="preserve"> (uczeń jest </w:t>
      </w:r>
      <w:r w:rsidRPr="00643E59">
        <w:rPr>
          <w:color w:val="221F1F"/>
          <w:spacing w:val="-3"/>
          <w:w w:val="105"/>
          <w:sz w:val="17"/>
          <w:szCs w:val="17"/>
        </w:rPr>
        <w:t xml:space="preserve">twórczy, </w:t>
      </w:r>
      <w:r w:rsidRPr="00643E59">
        <w:rPr>
          <w:color w:val="221F1F"/>
          <w:w w:val="105"/>
          <w:sz w:val="17"/>
          <w:szCs w:val="17"/>
        </w:rPr>
        <w:t>rozwiązuje zadania problemowe</w:t>
      </w:r>
      <w:r w:rsidR="00660205">
        <w:rPr>
          <w:color w:val="221F1F"/>
          <w:w w:val="105"/>
          <w:sz w:val="17"/>
          <w:szCs w:val="17"/>
        </w:rPr>
        <w:t xml:space="preserve"> w </w:t>
      </w:r>
      <w:r w:rsidRPr="00643E59">
        <w:rPr>
          <w:color w:val="221F1F"/>
          <w:w w:val="105"/>
          <w:sz w:val="17"/>
          <w:szCs w:val="17"/>
        </w:rPr>
        <w:t xml:space="preserve">sposób niekonwencjonalny; potrafi dokonać syntezy </w:t>
      </w:r>
      <w:r w:rsidRPr="00643E59">
        <w:rPr>
          <w:color w:val="221F1F"/>
          <w:spacing w:val="-4"/>
          <w:w w:val="105"/>
          <w:sz w:val="17"/>
          <w:szCs w:val="17"/>
        </w:rPr>
        <w:t>wiedzy,</w:t>
      </w:r>
      <w:r w:rsidR="00660205">
        <w:rPr>
          <w:color w:val="221F1F"/>
          <w:spacing w:val="-4"/>
          <w:w w:val="105"/>
          <w:sz w:val="17"/>
          <w:szCs w:val="17"/>
        </w:rPr>
        <w:t xml:space="preserve"> a </w:t>
      </w:r>
      <w:r w:rsidRPr="00643E59">
        <w:rPr>
          <w:color w:val="221F1F"/>
          <w:w w:val="105"/>
          <w:sz w:val="17"/>
          <w:szCs w:val="17"/>
        </w:rPr>
        <w:t>na tej podstawie sformułować hipotezy badawcze</w:t>
      </w:r>
      <w:r w:rsidR="00660205">
        <w:rPr>
          <w:color w:val="221F1F"/>
          <w:w w:val="105"/>
          <w:sz w:val="17"/>
          <w:szCs w:val="17"/>
        </w:rPr>
        <w:t xml:space="preserve"> i </w:t>
      </w:r>
      <w:r w:rsidRPr="00643E59">
        <w:rPr>
          <w:color w:val="221F1F"/>
          <w:w w:val="105"/>
          <w:sz w:val="17"/>
          <w:szCs w:val="17"/>
        </w:rPr>
        <w:t>zaproponować sposób ich weryfikacji; samodzielnie prowadzi badania</w:t>
      </w:r>
      <w:r w:rsidR="00660205">
        <w:rPr>
          <w:color w:val="221F1F"/>
          <w:w w:val="105"/>
          <w:sz w:val="17"/>
          <w:szCs w:val="17"/>
        </w:rPr>
        <w:t xml:space="preserve"> o </w:t>
      </w:r>
      <w:r w:rsidRPr="00643E59">
        <w:rPr>
          <w:color w:val="221F1F"/>
          <w:w w:val="105"/>
          <w:sz w:val="17"/>
          <w:szCs w:val="17"/>
        </w:rPr>
        <w:t>charakterze naukowym;</w:t>
      </w:r>
      <w:r w:rsidR="00660205">
        <w:rPr>
          <w:color w:val="221F1F"/>
          <w:w w:val="105"/>
          <w:sz w:val="17"/>
          <w:szCs w:val="17"/>
        </w:rPr>
        <w:t xml:space="preserve"> z </w:t>
      </w:r>
      <w:r w:rsidRPr="00643E59">
        <w:rPr>
          <w:color w:val="221F1F"/>
          <w:w w:val="105"/>
          <w:sz w:val="17"/>
          <w:szCs w:val="17"/>
        </w:rPr>
        <w:t>własnej inicjatywy pogłębia wiedzę, korzystając</w:t>
      </w:r>
      <w:r w:rsidR="00660205">
        <w:rPr>
          <w:color w:val="221F1F"/>
          <w:w w:val="105"/>
          <w:sz w:val="17"/>
          <w:szCs w:val="17"/>
        </w:rPr>
        <w:t xml:space="preserve"> z </w:t>
      </w:r>
      <w:r w:rsidRPr="00643E59">
        <w:rPr>
          <w:color w:val="221F1F"/>
          <w:spacing w:val="-3"/>
          <w:w w:val="105"/>
          <w:sz w:val="17"/>
          <w:szCs w:val="17"/>
        </w:rPr>
        <w:t>róż</w:t>
      </w:r>
      <w:r w:rsidRPr="00643E59">
        <w:rPr>
          <w:color w:val="221F1F"/>
          <w:w w:val="105"/>
          <w:sz w:val="17"/>
          <w:szCs w:val="17"/>
        </w:rPr>
        <w:t>nych</w:t>
      </w:r>
      <w:r w:rsidRPr="00643E59">
        <w:rPr>
          <w:color w:val="221F1F"/>
          <w:spacing w:val="-10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źródeł;</w:t>
      </w:r>
      <w:r w:rsidRPr="00643E59">
        <w:rPr>
          <w:color w:val="221F1F"/>
          <w:spacing w:val="-10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poszukuje</w:t>
      </w:r>
      <w:r w:rsidRPr="00643E59">
        <w:rPr>
          <w:color w:val="221F1F"/>
          <w:spacing w:val="-10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zastosowań</w:t>
      </w:r>
      <w:r w:rsidRPr="00643E59">
        <w:rPr>
          <w:color w:val="221F1F"/>
          <w:spacing w:val="-10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wiedzy</w:t>
      </w:r>
      <w:r w:rsidR="00660205">
        <w:rPr>
          <w:color w:val="221F1F"/>
          <w:spacing w:val="-10"/>
          <w:w w:val="105"/>
          <w:sz w:val="17"/>
          <w:szCs w:val="17"/>
        </w:rPr>
        <w:t xml:space="preserve"> w </w:t>
      </w:r>
      <w:r w:rsidRPr="00643E59">
        <w:rPr>
          <w:color w:val="221F1F"/>
          <w:w w:val="105"/>
          <w:sz w:val="17"/>
          <w:szCs w:val="17"/>
        </w:rPr>
        <w:t>praktyce;</w:t>
      </w:r>
      <w:r w:rsidRPr="00643E59">
        <w:rPr>
          <w:color w:val="221F1F"/>
          <w:spacing w:val="-10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dzieli</w:t>
      </w:r>
      <w:r w:rsidRPr="00643E59">
        <w:rPr>
          <w:color w:val="221F1F"/>
          <w:spacing w:val="-10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się</w:t>
      </w:r>
      <w:r w:rsidRPr="00643E59">
        <w:rPr>
          <w:color w:val="221F1F"/>
          <w:spacing w:val="-10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wiedzą</w:t>
      </w:r>
      <w:r w:rsidR="00660205">
        <w:rPr>
          <w:color w:val="221F1F"/>
          <w:spacing w:val="-10"/>
          <w:w w:val="105"/>
          <w:sz w:val="17"/>
          <w:szCs w:val="17"/>
        </w:rPr>
        <w:t xml:space="preserve"> z </w:t>
      </w:r>
      <w:r w:rsidRPr="00643E59">
        <w:rPr>
          <w:color w:val="221F1F"/>
          <w:w w:val="105"/>
          <w:sz w:val="17"/>
          <w:szCs w:val="17"/>
        </w:rPr>
        <w:t>innymi</w:t>
      </w:r>
      <w:r w:rsidRPr="00643E59">
        <w:rPr>
          <w:color w:val="221F1F"/>
          <w:spacing w:val="-10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uczniami;</w:t>
      </w:r>
      <w:r w:rsidRPr="00643E59">
        <w:rPr>
          <w:color w:val="221F1F"/>
          <w:spacing w:val="-10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osiąga</w:t>
      </w:r>
      <w:r w:rsidRPr="00643E59">
        <w:rPr>
          <w:color w:val="221F1F"/>
          <w:spacing w:val="-10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sukcesy</w:t>
      </w:r>
      <w:r w:rsidR="00660205">
        <w:rPr>
          <w:color w:val="221F1F"/>
          <w:spacing w:val="-10"/>
          <w:w w:val="105"/>
          <w:sz w:val="17"/>
          <w:szCs w:val="17"/>
        </w:rPr>
        <w:t xml:space="preserve"> w </w:t>
      </w:r>
      <w:r w:rsidRPr="00643E59">
        <w:rPr>
          <w:color w:val="221F1F"/>
          <w:w w:val="105"/>
          <w:sz w:val="17"/>
          <w:szCs w:val="17"/>
        </w:rPr>
        <w:t>konkursach</w:t>
      </w:r>
      <w:r w:rsidRPr="00643E59">
        <w:rPr>
          <w:color w:val="221F1F"/>
          <w:spacing w:val="-10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pozaszkolnych</w:t>
      </w:r>
      <w:r w:rsidR="00660205">
        <w:rPr>
          <w:color w:val="221F1F"/>
          <w:spacing w:val="-10"/>
          <w:w w:val="105"/>
          <w:sz w:val="17"/>
          <w:szCs w:val="17"/>
        </w:rPr>
        <w:t xml:space="preserve"> z </w:t>
      </w:r>
      <w:r w:rsidRPr="00643E59">
        <w:rPr>
          <w:color w:val="221F1F"/>
          <w:w w:val="105"/>
          <w:sz w:val="17"/>
          <w:szCs w:val="17"/>
        </w:rPr>
        <w:t>dziedziny</w:t>
      </w:r>
      <w:r w:rsidRPr="00643E59">
        <w:rPr>
          <w:color w:val="221F1F"/>
          <w:spacing w:val="-10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fizyki</w:t>
      </w:r>
      <w:r w:rsidRPr="00643E59">
        <w:rPr>
          <w:color w:val="221F1F"/>
          <w:spacing w:val="-10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lub</w:t>
      </w:r>
      <w:r w:rsidR="00660205">
        <w:rPr>
          <w:color w:val="221F1F"/>
          <w:spacing w:val="-10"/>
          <w:w w:val="105"/>
          <w:sz w:val="17"/>
          <w:szCs w:val="17"/>
        </w:rPr>
        <w:t xml:space="preserve"> w </w:t>
      </w:r>
      <w:r w:rsidRPr="00643E59">
        <w:rPr>
          <w:color w:val="221F1F"/>
          <w:w w:val="105"/>
          <w:sz w:val="17"/>
          <w:szCs w:val="17"/>
        </w:rPr>
        <w:t>olimpiadzie</w:t>
      </w:r>
      <w:r w:rsidRPr="00643E59">
        <w:rPr>
          <w:color w:val="221F1F"/>
          <w:spacing w:val="-14"/>
          <w:w w:val="105"/>
          <w:sz w:val="17"/>
          <w:szCs w:val="17"/>
        </w:rPr>
        <w:t xml:space="preserve"> </w:t>
      </w:r>
      <w:r w:rsidRPr="00643E59">
        <w:rPr>
          <w:color w:val="221F1F"/>
          <w:w w:val="105"/>
          <w:sz w:val="17"/>
          <w:szCs w:val="17"/>
        </w:rPr>
        <w:t>fizycznej).</w:t>
      </w:r>
    </w:p>
    <w:p w:rsidR="00643E59" w:rsidRPr="00643E59" w:rsidRDefault="00B75350" w:rsidP="00643E59">
      <w:pPr>
        <w:pStyle w:val="Nagwek1"/>
        <w:kinsoku w:val="0"/>
        <w:overflowPunct w:val="0"/>
        <w:spacing w:before="120" w:line="360" w:lineRule="auto"/>
        <w:ind w:left="454"/>
        <w:rPr>
          <w:rFonts w:ascii="Arial" w:hAnsi="Arial" w:cs="Arial"/>
          <w:b/>
          <w:color w:val="221F1F"/>
          <w:w w:val="105"/>
        </w:rPr>
      </w:pPr>
      <w:r w:rsidRPr="00B75350">
        <w:rPr>
          <w:b/>
          <w:noProof/>
        </w:rPr>
        <w:pict>
          <v:shape id="Freeform 7" o:spid="_x0000_s2050" style="position:absolute;left:0;text-align:left;margin-left:82.05pt;margin-top:5.65pt;width:7.65pt;height:7.65pt;z-index: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3,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" o:allowincell="f" path="m,l,152r152,l152,,,xe" fillcolor="#93c73c" stroked="f">
            <v:path arrowok="t" o:connecttype="custom" o:connectlocs="0,0;0,96520;96520,96520;96520,0;0,0" o:connectangles="0,0,0,0,0"/>
            <w10:wrap anchorx="page"/>
          </v:shape>
        </w:pict>
      </w:r>
      <w:r w:rsidR="00643E59" w:rsidRPr="00643E59">
        <w:rPr>
          <w:rFonts w:ascii="Arial" w:hAnsi="Arial" w:cs="Arial"/>
          <w:b/>
          <w:color w:val="221F1F"/>
          <w:w w:val="105"/>
        </w:rPr>
        <w:t>Wymagania ogólne –</w:t>
      </w:r>
      <w:r w:rsidR="00DB7079">
        <w:rPr>
          <w:rFonts w:ascii="Arial" w:hAnsi="Arial" w:cs="Arial"/>
          <w:b/>
          <w:color w:val="221F1F"/>
          <w:w w:val="105"/>
        </w:rPr>
        <w:t xml:space="preserve"> </w:t>
      </w:r>
      <w:r w:rsidR="00643E59" w:rsidRPr="00643E59">
        <w:rPr>
          <w:rFonts w:ascii="Arial" w:hAnsi="Arial" w:cs="Arial"/>
          <w:b/>
          <w:color w:val="221F1F"/>
          <w:w w:val="105"/>
        </w:rPr>
        <w:t>uczeń:</w:t>
      </w:r>
    </w:p>
    <w:p w:rsidR="00643E59" w:rsidRDefault="00643E59" w:rsidP="00756E48">
      <w:pPr>
        <w:pStyle w:val="Akapitzlist"/>
        <w:numPr>
          <w:ilvl w:val="0"/>
          <w:numId w:val="13"/>
        </w:numPr>
        <w:tabs>
          <w:tab w:val="left" w:pos="426"/>
          <w:tab w:val="left" w:pos="709"/>
        </w:tabs>
        <w:kinsoku w:val="0"/>
        <w:overflowPunct w:val="0"/>
        <w:spacing w:before="0" w:line="276" w:lineRule="auto"/>
        <w:ind w:left="454" w:hanging="284"/>
        <w:rPr>
          <w:color w:val="221F1F"/>
          <w:w w:val="105"/>
          <w:sz w:val="17"/>
          <w:szCs w:val="17"/>
        </w:rPr>
      </w:pPr>
      <w:r>
        <w:rPr>
          <w:color w:val="221F1F"/>
          <w:w w:val="105"/>
          <w:sz w:val="17"/>
          <w:szCs w:val="17"/>
        </w:rPr>
        <w:t>wykorzystuje</w:t>
      </w:r>
      <w:r>
        <w:rPr>
          <w:color w:val="221F1F"/>
          <w:spacing w:val="-8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pojęcia</w:t>
      </w:r>
      <w:r w:rsidR="00660205">
        <w:rPr>
          <w:color w:val="221F1F"/>
          <w:spacing w:val="-8"/>
          <w:w w:val="105"/>
          <w:sz w:val="17"/>
          <w:szCs w:val="17"/>
        </w:rPr>
        <w:t xml:space="preserve"> i </w:t>
      </w:r>
      <w:r>
        <w:rPr>
          <w:color w:val="221F1F"/>
          <w:w w:val="105"/>
          <w:sz w:val="17"/>
          <w:szCs w:val="17"/>
        </w:rPr>
        <w:t>wielkości</w:t>
      </w:r>
      <w:r>
        <w:rPr>
          <w:color w:val="221F1F"/>
          <w:spacing w:val="-8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fizyczne</w:t>
      </w:r>
      <w:r>
        <w:rPr>
          <w:color w:val="221F1F"/>
          <w:spacing w:val="-8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do</w:t>
      </w:r>
      <w:r>
        <w:rPr>
          <w:color w:val="221F1F"/>
          <w:spacing w:val="-8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opisu</w:t>
      </w:r>
      <w:r>
        <w:rPr>
          <w:color w:val="221F1F"/>
          <w:spacing w:val="-8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zjawisk</w:t>
      </w:r>
      <w:r w:rsidR="00660205">
        <w:rPr>
          <w:color w:val="221F1F"/>
          <w:spacing w:val="-8"/>
          <w:w w:val="105"/>
          <w:sz w:val="17"/>
          <w:szCs w:val="17"/>
        </w:rPr>
        <w:t xml:space="preserve"> i </w:t>
      </w:r>
      <w:r>
        <w:rPr>
          <w:color w:val="221F1F"/>
          <w:w w:val="105"/>
          <w:sz w:val="17"/>
          <w:szCs w:val="17"/>
        </w:rPr>
        <w:t>wskazuje</w:t>
      </w:r>
      <w:r>
        <w:rPr>
          <w:color w:val="221F1F"/>
          <w:spacing w:val="-8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ich</w:t>
      </w:r>
      <w:r>
        <w:rPr>
          <w:color w:val="221F1F"/>
          <w:spacing w:val="-8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przykłady</w:t>
      </w:r>
      <w:r w:rsidR="00660205">
        <w:rPr>
          <w:color w:val="221F1F"/>
          <w:spacing w:val="-8"/>
          <w:w w:val="105"/>
          <w:sz w:val="17"/>
          <w:szCs w:val="17"/>
        </w:rPr>
        <w:t xml:space="preserve"> w </w:t>
      </w:r>
      <w:r>
        <w:rPr>
          <w:color w:val="221F1F"/>
          <w:w w:val="105"/>
          <w:sz w:val="17"/>
          <w:szCs w:val="17"/>
        </w:rPr>
        <w:t>otoczeniu,</w:t>
      </w:r>
    </w:p>
    <w:p w:rsidR="00643E59" w:rsidRDefault="00643E59" w:rsidP="00756E48">
      <w:pPr>
        <w:pStyle w:val="Akapitzlist"/>
        <w:numPr>
          <w:ilvl w:val="0"/>
          <w:numId w:val="13"/>
        </w:numPr>
        <w:tabs>
          <w:tab w:val="left" w:pos="426"/>
          <w:tab w:val="left" w:pos="709"/>
        </w:tabs>
        <w:kinsoku w:val="0"/>
        <w:overflowPunct w:val="0"/>
        <w:spacing w:before="0" w:line="276" w:lineRule="auto"/>
        <w:ind w:left="454" w:hanging="284"/>
        <w:rPr>
          <w:color w:val="221F1F"/>
          <w:w w:val="105"/>
          <w:sz w:val="17"/>
          <w:szCs w:val="17"/>
        </w:rPr>
      </w:pPr>
      <w:r>
        <w:rPr>
          <w:color w:val="221F1F"/>
          <w:w w:val="105"/>
          <w:sz w:val="17"/>
          <w:szCs w:val="17"/>
        </w:rPr>
        <w:t>rozwiązuje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spacing w:val="-3"/>
          <w:w w:val="105"/>
          <w:sz w:val="17"/>
          <w:szCs w:val="17"/>
        </w:rPr>
        <w:t>problemy,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wykorzystując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prawa</w:t>
      </w:r>
      <w:r w:rsidR="00660205">
        <w:rPr>
          <w:color w:val="221F1F"/>
          <w:spacing w:val="-9"/>
          <w:w w:val="105"/>
          <w:sz w:val="17"/>
          <w:szCs w:val="17"/>
        </w:rPr>
        <w:t xml:space="preserve"> i </w:t>
      </w:r>
      <w:r>
        <w:rPr>
          <w:color w:val="221F1F"/>
          <w:w w:val="105"/>
          <w:sz w:val="17"/>
          <w:szCs w:val="17"/>
        </w:rPr>
        <w:t>zależności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fizyczne,</w:t>
      </w:r>
    </w:p>
    <w:p w:rsidR="00643E59" w:rsidRDefault="00643E59" w:rsidP="00756E48">
      <w:pPr>
        <w:pStyle w:val="Akapitzlist"/>
        <w:numPr>
          <w:ilvl w:val="0"/>
          <w:numId w:val="13"/>
        </w:numPr>
        <w:tabs>
          <w:tab w:val="left" w:pos="426"/>
          <w:tab w:val="left" w:pos="709"/>
        </w:tabs>
        <w:kinsoku w:val="0"/>
        <w:overflowPunct w:val="0"/>
        <w:spacing w:before="0" w:line="276" w:lineRule="auto"/>
        <w:ind w:left="454" w:hanging="284"/>
        <w:rPr>
          <w:color w:val="221F1F"/>
          <w:spacing w:val="-3"/>
          <w:w w:val="105"/>
          <w:sz w:val="17"/>
          <w:szCs w:val="17"/>
        </w:rPr>
      </w:pPr>
      <w:r>
        <w:rPr>
          <w:color w:val="221F1F"/>
          <w:w w:val="105"/>
          <w:sz w:val="17"/>
          <w:szCs w:val="17"/>
        </w:rPr>
        <w:t>planuje</w:t>
      </w:r>
      <w:r w:rsidR="00660205">
        <w:rPr>
          <w:color w:val="221F1F"/>
          <w:spacing w:val="-10"/>
          <w:w w:val="105"/>
          <w:sz w:val="17"/>
          <w:szCs w:val="17"/>
        </w:rPr>
        <w:t xml:space="preserve"> i </w:t>
      </w:r>
      <w:r>
        <w:rPr>
          <w:color w:val="221F1F"/>
          <w:w w:val="105"/>
          <w:sz w:val="17"/>
          <w:szCs w:val="17"/>
        </w:rPr>
        <w:t>przeprowadza</w:t>
      </w:r>
      <w:r>
        <w:rPr>
          <w:color w:val="221F1F"/>
          <w:spacing w:val="-10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obserwacje</w:t>
      </w:r>
      <w:r w:rsidR="00660205">
        <w:rPr>
          <w:color w:val="221F1F"/>
          <w:spacing w:val="-10"/>
          <w:w w:val="105"/>
          <w:sz w:val="17"/>
          <w:szCs w:val="17"/>
        </w:rPr>
        <w:t xml:space="preserve"> i </w:t>
      </w:r>
      <w:r>
        <w:rPr>
          <w:color w:val="221F1F"/>
          <w:w w:val="105"/>
          <w:sz w:val="17"/>
          <w:szCs w:val="17"/>
        </w:rPr>
        <w:t>doświadczenia,</w:t>
      </w:r>
      <w:r>
        <w:rPr>
          <w:color w:val="221F1F"/>
          <w:spacing w:val="-10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wnioskuje</w:t>
      </w:r>
      <w:r>
        <w:rPr>
          <w:color w:val="221F1F"/>
          <w:spacing w:val="-10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na</w:t>
      </w:r>
      <w:r>
        <w:rPr>
          <w:color w:val="221F1F"/>
          <w:spacing w:val="-10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podstawie</w:t>
      </w:r>
      <w:r>
        <w:rPr>
          <w:color w:val="221F1F"/>
          <w:spacing w:val="-10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ich</w:t>
      </w:r>
      <w:r>
        <w:rPr>
          <w:color w:val="221F1F"/>
          <w:spacing w:val="-10"/>
          <w:w w:val="105"/>
          <w:sz w:val="17"/>
          <w:szCs w:val="17"/>
        </w:rPr>
        <w:t xml:space="preserve"> </w:t>
      </w:r>
      <w:r>
        <w:rPr>
          <w:color w:val="221F1F"/>
          <w:spacing w:val="-3"/>
          <w:w w:val="105"/>
          <w:sz w:val="17"/>
          <w:szCs w:val="17"/>
        </w:rPr>
        <w:t>wyników,</w:t>
      </w:r>
    </w:p>
    <w:p w:rsidR="00643E59" w:rsidRDefault="00643E59" w:rsidP="00756E48">
      <w:pPr>
        <w:pStyle w:val="Akapitzlist"/>
        <w:numPr>
          <w:ilvl w:val="0"/>
          <w:numId w:val="13"/>
        </w:numPr>
        <w:tabs>
          <w:tab w:val="left" w:pos="426"/>
          <w:tab w:val="left" w:pos="709"/>
        </w:tabs>
        <w:kinsoku w:val="0"/>
        <w:overflowPunct w:val="0"/>
        <w:spacing w:before="0" w:line="276" w:lineRule="auto"/>
        <w:ind w:left="454" w:hanging="284"/>
        <w:rPr>
          <w:color w:val="221F1F"/>
          <w:w w:val="105"/>
          <w:sz w:val="17"/>
          <w:szCs w:val="17"/>
        </w:rPr>
      </w:pPr>
      <w:r>
        <w:rPr>
          <w:color w:val="221F1F"/>
          <w:w w:val="105"/>
          <w:sz w:val="17"/>
          <w:szCs w:val="17"/>
        </w:rPr>
        <w:t>posługuje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się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informacjami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pochodzącymi</w:t>
      </w:r>
      <w:r w:rsidR="00660205">
        <w:rPr>
          <w:color w:val="221F1F"/>
          <w:spacing w:val="-9"/>
          <w:w w:val="105"/>
          <w:sz w:val="17"/>
          <w:szCs w:val="17"/>
        </w:rPr>
        <w:t xml:space="preserve"> z </w:t>
      </w:r>
      <w:r>
        <w:rPr>
          <w:color w:val="221F1F"/>
          <w:w w:val="105"/>
          <w:sz w:val="17"/>
          <w:szCs w:val="17"/>
        </w:rPr>
        <w:t>analizy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materiałów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źródłowych,</w:t>
      </w:r>
      <w:r w:rsidR="00660205">
        <w:rPr>
          <w:color w:val="221F1F"/>
          <w:spacing w:val="-9"/>
          <w:w w:val="105"/>
          <w:sz w:val="17"/>
          <w:szCs w:val="17"/>
        </w:rPr>
        <w:t xml:space="preserve"> w </w:t>
      </w:r>
      <w:r>
        <w:rPr>
          <w:color w:val="221F1F"/>
          <w:w w:val="105"/>
          <w:sz w:val="17"/>
          <w:szCs w:val="17"/>
        </w:rPr>
        <w:t>tym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tekstów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 xml:space="preserve">popularnonaukowych. </w:t>
      </w:r>
    </w:p>
    <w:p w:rsidR="00643E59" w:rsidRDefault="00643E59" w:rsidP="00643E59">
      <w:pPr>
        <w:pStyle w:val="Akapitzlist"/>
        <w:tabs>
          <w:tab w:val="left" w:pos="709"/>
        </w:tabs>
        <w:kinsoku w:val="0"/>
        <w:overflowPunct w:val="0"/>
        <w:spacing w:before="0" w:line="276" w:lineRule="auto"/>
        <w:ind w:left="454" w:hanging="284"/>
        <w:rPr>
          <w:color w:val="221F1F"/>
          <w:w w:val="105"/>
          <w:sz w:val="17"/>
          <w:szCs w:val="17"/>
        </w:rPr>
      </w:pPr>
      <w:r>
        <w:rPr>
          <w:color w:val="221F1F"/>
          <w:w w:val="105"/>
          <w:sz w:val="17"/>
          <w:szCs w:val="17"/>
        </w:rPr>
        <w:t>Ponadto:</w:t>
      </w:r>
    </w:p>
    <w:p w:rsidR="00643E59" w:rsidRDefault="00643E59" w:rsidP="00756E48">
      <w:pPr>
        <w:pStyle w:val="Akapitzlist"/>
        <w:numPr>
          <w:ilvl w:val="1"/>
          <w:numId w:val="13"/>
        </w:numPr>
        <w:tabs>
          <w:tab w:val="left" w:pos="567"/>
          <w:tab w:val="left" w:pos="709"/>
        </w:tabs>
        <w:kinsoku w:val="0"/>
        <w:overflowPunct w:val="0"/>
        <w:spacing w:before="0" w:line="276" w:lineRule="auto"/>
        <w:ind w:left="568" w:hanging="284"/>
        <w:rPr>
          <w:color w:val="221F1F"/>
          <w:w w:val="105"/>
          <w:sz w:val="17"/>
          <w:szCs w:val="17"/>
        </w:rPr>
      </w:pPr>
      <w:r>
        <w:rPr>
          <w:color w:val="221F1F"/>
          <w:w w:val="105"/>
          <w:sz w:val="17"/>
          <w:szCs w:val="17"/>
        </w:rPr>
        <w:t>sprawnie się komunikuje</w:t>
      </w:r>
      <w:r w:rsidR="00660205">
        <w:rPr>
          <w:color w:val="221F1F"/>
          <w:w w:val="105"/>
          <w:sz w:val="17"/>
          <w:szCs w:val="17"/>
        </w:rPr>
        <w:t xml:space="preserve"> i </w:t>
      </w:r>
      <w:r>
        <w:rPr>
          <w:color w:val="221F1F"/>
          <w:w w:val="105"/>
          <w:sz w:val="17"/>
          <w:szCs w:val="17"/>
        </w:rPr>
        <w:t>stosuje terminologię właściwą dla</w:t>
      </w:r>
      <w:r>
        <w:rPr>
          <w:color w:val="221F1F"/>
          <w:spacing w:val="-2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fizyki,</w:t>
      </w:r>
    </w:p>
    <w:p w:rsidR="00643E59" w:rsidRDefault="00643E59" w:rsidP="00756E48">
      <w:pPr>
        <w:pStyle w:val="Akapitzlist"/>
        <w:numPr>
          <w:ilvl w:val="1"/>
          <w:numId w:val="13"/>
        </w:numPr>
        <w:tabs>
          <w:tab w:val="left" w:pos="567"/>
          <w:tab w:val="left" w:pos="709"/>
        </w:tabs>
        <w:kinsoku w:val="0"/>
        <w:overflowPunct w:val="0"/>
        <w:spacing w:before="0" w:line="276" w:lineRule="auto"/>
        <w:ind w:left="568" w:hanging="284"/>
        <w:rPr>
          <w:color w:val="221F1F"/>
          <w:w w:val="105"/>
          <w:sz w:val="17"/>
          <w:szCs w:val="17"/>
        </w:rPr>
      </w:pPr>
      <w:r>
        <w:rPr>
          <w:color w:val="221F1F"/>
          <w:w w:val="105"/>
          <w:sz w:val="17"/>
          <w:szCs w:val="17"/>
        </w:rPr>
        <w:t>kreatywnie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rozwiązuje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problemy</w:t>
      </w:r>
      <w:r w:rsidR="00660205">
        <w:rPr>
          <w:color w:val="221F1F"/>
          <w:spacing w:val="-9"/>
          <w:w w:val="105"/>
          <w:sz w:val="17"/>
          <w:szCs w:val="17"/>
        </w:rPr>
        <w:t xml:space="preserve"> z </w:t>
      </w:r>
      <w:r>
        <w:rPr>
          <w:color w:val="221F1F"/>
          <w:w w:val="105"/>
          <w:sz w:val="17"/>
          <w:szCs w:val="17"/>
        </w:rPr>
        <w:t>dziedziny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fizyki,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rFonts w:ascii="Bookman Old Style" w:hAnsi="Bookman Old Style" w:cs="Bookman Old Style"/>
          <w:b/>
          <w:bCs/>
          <w:color w:val="221F1F"/>
          <w:w w:val="105"/>
          <w:sz w:val="17"/>
          <w:szCs w:val="17"/>
        </w:rPr>
        <w:t>świadomie</w:t>
      </w:r>
      <w:r>
        <w:rPr>
          <w:rFonts w:ascii="Bookman Old Style" w:hAnsi="Bookman Old Style" w:cs="Bookman Old Style"/>
          <w:b/>
          <w:bCs/>
          <w:color w:val="221F1F"/>
          <w:spacing w:val="-25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wykorzystując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metody</w:t>
      </w:r>
      <w:r w:rsidR="00660205">
        <w:rPr>
          <w:color w:val="221F1F"/>
          <w:spacing w:val="-9"/>
          <w:w w:val="105"/>
          <w:sz w:val="17"/>
          <w:szCs w:val="17"/>
        </w:rPr>
        <w:t xml:space="preserve"> i </w:t>
      </w:r>
      <w:r>
        <w:rPr>
          <w:color w:val="221F1F"/>
          <w:w w:val="105"/>
          <w:sz w:val="17"/>
          <w:szCs w:val="17"/>
        </w:rPr>
        <w:t>narzędzia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wywodzące</w:t>
      </w:r>
      <w:r>
        <w:rPr>
          <w:color w:val="221F1F"/>
          <w:spacing w:val="-9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się</w:t>
      </w:r>
      <w:r w:rsidR="00660205">
        <w:rPr>
          <w:color w:val="221F1F"/>
          <w:spacing w:val="-9"/>
          <w:w w:val="105"/>
          <w:sz w:val="17"/>
          <w:szCs w:val="17"/>
        </w:rPr>
        <w:t xml:space="preserve"> z </w:t>
      </w:r>
      <w:r>
        <w:rPr>
          <w:color w:val="221F1F"/>
          <w:w w:val="105"/>
          <w:sz w:val="17"/>
          <w:szCs w:val="17"/>
        </w:rPr>
        <w:t>informatyki,</w:t>
      </w:r>
    </w:p>
    <w:p w:rsidR="00643E59" w:rsidRDefault="00643E59" w:rsidP="00756E48">
      <w:pPr>
        <w:pStyle w:val="Akapitzlist"/>
        <w:numPr>
          <w:ilvl w:val="1"/>
          <w:numId w:val="13"/>
        </w:numPr>
        <w:tabs>
          <w:tab w:val="left" w:pos="567"/>
          <w:tab w:val="left" w:pos="709"/>
        </w:tabs>
        <w:kinsoku w:val="0"/>
        <w:overflowPunct w:val="0"/>
        <w:spacing w:before="0" w:line="276" w:lineRule="auto"/>
        <w:ind w:left="568" w:hanging="284"/>
        <w:rPr>
          <w:color w:val="221F1F"/>
          <w:w w:val="105"/>
          <w:sz w:val="17"/>
          <w:szCs w:val="17"/>
        </w:rPr>
      </w:pPr>
      <w:r>
        <w:rPr>
          <w:color w:val="221F1F"/>
          <w:w w:val="105"/>
          <w:sz w:val="17"/>
          <w:szCs w:val="17"/>
        </w:rPr>
        <w:t>posługuje</w:t>
      </w:r>
      <w:r>
        <w:rPr>
          <w:color w:val="221F1F"/>
          <w:spacing w:val="-11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się</w:t>
      </w:r>
      <w:r>
        <w:rPr>
          <w:color w:val="221F1F"/>
          <w:spacing w:val="-11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nowoczesnymi</w:t>
      </w:r>
      <w:r>
        <w:rPr>
          <w:color w:val="221F1F"/>
          <w:spacing w:val="-11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technologiami</w:t>
      </w:r>
      <w:r>
        <w:rPr>
          <w:color w:val="221F1F"/>
          <w:spacing w:val="-11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informacyjno-komunikacyjnymi,</w:t>
      </w:r>
    </w:p>
    <w:p w:rsidR="00643E59" w:rsidRDefault="00643E59" w:rsidP="00756E48">
      <w:pPr>
        <w:pStyle w:val="Akapitzlist"/>
        <w:numPr>
          <w:ilvl w:val="1"/>
          <w:numId w:val="13"/>
        </w:numPr>
        <w:tabs>
          <w:tab w:val="left" w:pos="567"/>
          <w:tab w:val="left" w:pos="709"/>
        </w:tabs>
        <w:kinsoku w:val="0"/>
        <w:overflowPunct w:val="0"/>
        <w:spacing w:before="0" w:line="276" w:lineRule="auto"/>
        <w:ind w:left="568" w:hanging="284"/>
        <w:rPr>
          <w:color w:val="221F1F"/>
          <w:w w:val="105"/>
          <w:sz w:val="17"/>
          <w:szCs w:val="17"/>
        </w:rPr>
      </w:pPr>
      <w:r>
        <w:rPr>
          <w:color w:val="221F1F"/>
          <w:w w:val="105"/>
          <w:sz w:val="17"/>
          <w:szCs w:val="17"/>
        </w:rPr>
        <w:t>samodzielnie</w:t>
      </w:r>
      <w:r>
        <w:rPr>
          <w:color w:val="221F1F"/>
          <w:spacing w:val="2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dociera</w:t>
      </w:r>
      <w:r>
        <w:rPr>
          <w:color w:val="221F1F"/>
          <w:spacing w:val="2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do</w:t>
      </w:r>
      <w:r>
        <w:rPr>
          <w:color w:val="221F1F"/>
          <w:spacing w:val="2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informacji,</w:t>
      </w:r>
      <w:r>
        <w:rPr>
          <w:color w:val="221F1F"/>
          <w:spacing w:val="2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dokonuje</w:t>
      </w:r>
      <w:r>
        <w:rPr>
          <w:color w:val="221F1F"/>
          <w:spacing w:val="2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ich</w:t>
      </w:r>
      <w:r>
        <w:rPr>
          <w:color w:val="221F1F"/>
          <w:spacing w:val="2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selekcji,</w:t>
      </w:r>
      <w:r>
        <w:rPr>
          <w:color w:val="221F1F"/>
          <w:spacing w:val="2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syntezy</w:t>
      </w:r>
      <w:r w:rsidR="00660205">
        <w:rPr>
          <w:color w:val="221F1F"/>
          <w:spacing w:val="2"/>
          <w:w w:val="105"/>
          <w:sz w:val="17"/>
          <w:szCs w:val="17"/>
        </w:rPr>
        <w:t xml:space="preserve"> i </w:t>
      </w:r>
      <w:r>
        <w:rPr>
          <w:color w:val="221F1F"/>
          <w:w w:val="105"/>
          <w:sz w:val="17"/>
          <w:szCs w:val="17"/>
        </w:rPr>
        <w:t>wartościowania;</w:t>
      </w:r>
      <w:r>
        <w:rPr>
          <w:color w:val="221F1F"/>
          <w:spacing w:val="2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rzetelnie</w:t>
      </w:r>
      <w:r>
        <w:rPr>
          <w:color w:val="221F1F"/>
          <w:spacing w:val="2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korzysta</w:t>
      </w:r>
      <w:r w:rsidR="00660205">
        <w:rPr>
          <w:color w:val="221F1F"/>
          <w:spacing w:val="2"/>
          <w:w w:val="105"/>
          <w:sz w:val="17"/>
          <w:szCs w:val="17"/>
        </w:rPr>
        <w:t xml:space="preserve"> z </w:t>
      </w:r>
      <w:r>
        <w:rPr>
          <w:color w:val="221F1F"/>
          <w:w w:val="105"/>
          <w:sz w:val="17"/>
          <w:szCs w:val="17"/>
        </w:rPr>
        <w:t>różnych</w:t>
      </w:r>
      <w:r>
        <w:rPr>
          <w:color w:val="221F1F"/>
          <w:spacing w:val="2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źródeł</w:t>
      </w:r>
      <w:r>
        <w:rPr>
          <w:color w:val="221F1F"/>
          <w:spacing w:val="2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informacji,</w:t>
      </w:r>
      <w:r w:rsidR="00660205">
        <w:rPr>
          <w:color w:val="221F1F"/>
          <w:spacing w:val="2"/>
          <w:w w:val="105"/>
          <w:sz w:val="17"/>
          <w:szCs w:val="17"/>
        </w:rPr>
        <w:t xml:space="preserve"> w </w:t>
      </w:r>
      <w:r>
        <w:rPr>
          <w:color w:val="221F1F"/>
          <w:w w:val="105"/>
          <w:sz w:val="17"/>
          <w:szCs w:val="17"/>
        </w:rPr>
        <w:t>tym</w:t>
      </w:r>
      <w:r w:rsidR="00660205">
        <w:rPr>
          <w:color w:val="221F1F"/>
          <w:spacing w:val="2"/>
          <w:w w:val="105"/>
          <w:sz w:val="17"/>
          <w:szCs w:val="17"/>
        </w:rPr>
        <w:t xml:space="preserve"> z </w:t>
      </w:r>
      <w:r>
        <w:rPr>
          <w:color w:val="221F1F"/>
          <w:w w:val="105"/>
          <w:sz w:val="17"/>
          <w:szCs w:val="17"/>
        </w:rPr>
        <w:t>internetu,</w:t>
      </w:r>
    </w:p>
    <w:p w:rsidR="00643E59" w:rsidRDefault="00643E59" w:rsidP="00756E48">
      <w:pPr>
        <w:pStyle w:val="Akapitzlist"/>
        <w:numPr>
          <w:ilvl w:val="1"/>
          <w:numId w:val="13"/>
        </w:numPr>
        <w:tabs>
          <w:tab w:val="left" w:pos="567"/>
          <w:tab w:val="left" w:pos="709"/>
        </w:tabs>
        <w:kinsoku w:val="0"/>
        <w:overflowPunct w:val="0"/>
        <w:spacing w:before="0" w:line="276" w:lineRule="auto"/>
        <w:ind w:left="568" w:hanging="284"/>
        <w:rPr>
          <w:color w:val="221F1F"/>
          <w:w w:val="105"/>
          <w:sz w:val="17"/>
          <w:szCs w:val="17"/>
        </w:rPr>
      </w:pPr>
      <w:r>
        <w:rPr>
          <w:color w:val="221F1F"/>
          <w:w w:val="105"/>
          <w:sz w:val="17"/>
          <w:szCs w:val="17"/>
        </w:rPr>
        <w:t>uczy</w:t>
      </w:r>
      <w:r>
        <w:rPr>
          <w:color w:val="221F1F"/>
          <w:spacing w:val="-15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się</w:t>
      </w:r>
      <w:r>
        <w:rPr>
          <w:color w:val="221F1F"/>
          <w:spacing w:val="-15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systematycznie,</w:t>
      </w:r>
      <w:r>
        <w:rPr>
          <w:color w:val="221F1F"/>
          <w:spacing w:val="-15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buduje</w:t>
      </w:r>
      <w:r>
        <w:rPr>
          <w:color w:val="221F1F"/>
          <w:spacing w:val="-15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prawidłowe</w:t>
      </w:r>
      <w:r>
        <w:rPr>
          <w:color w:val="221F1F"/>
          <w:spacing w:val="-15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związki</w:t>
      </w:r>
      <w:r>
        <w:rPr>
          <w:color w:val="221F1F"/>
          <w:spacing w:val="-15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przyczynowo-skutkowe,</w:t>
      </w:r>
      <w:r>
        <w:rPr>
          <w:color w:val="221F1F"/>
          <w:spacing w:val="-15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porządkuje</w:t>
      </w:r>
      <w:r w:rsidR="00660205">
        <w:rPr>
          <w:color w:val="221F1F"/>
          <w:spacing w:val="-15"/>
          <w:w w:val="105"/>
          <w:sz w:val="17"/>
          <w:szCs w:val="17"/>
        </w:rPr>
        <w:t xml:space="preserve"> i </w:t>
      </w:r>
      <w:r>
        <w:rPr>
          <w:color w:val="221F1F"/>
          <w:w w:val="105"/>
          <w:sz w:val="17"/>
          <w:szCs w:val="17"/>
        </w:rPr>
        <w:t>pogłębia</w:t>
      </w:r>
      <w:r>
        <w:rPr>
          <w:color w:val="221F1F"/>
          <w:spacing w:val="-15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zdobytą</w:t>
      </w:r>
      <w:r>
        <w:rPr>
          <w:color w:val="221F1F"/>
          <w:spacing w:val="-15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wiedzę,</w:t>
      </w:r>
    </w:p>
    <w:p w:rsidR="00643E59" w:rsidRPr="00643E59" w:rsidRDefault="00643E59" w:rsidP="00756E48">
      <w:pPr>
        <w:pStyle w:val="Akapitzlist"/>
        <w:numPr>
          <w:ilvl w:val="1"/>
          <w:numId w:val="13"/>
        </w:numPr>
        <w:tabs>
          <w:tab w:val="left" w:pos="567"/>
          <w:tab w:val="left" w:pos="709"/>
        </w:tabs>
        <w:kinsoku w:val="0"/>
        <w:overflowPunct w:val="0"/>
        <w:spacing w:before="0" w:after="120" w:line="276" w:lineRule="auto"/>
        <w:ind w:left="568" w:hanging="284"/>
        <w:rPr>
          <w:color w:val="221F1F"/>
          <w:w w:val="105"/>
          <w:sz w:val="17"/>
          <w:szCs w:val="17"/>
        </w:rPr>
      </w:pPr>
      <w:r>
        <w:rPr>
          <w:color w:val="221F1F"/>
          <w:w w:val="105"/>
          <w:sz w:val="17"/>
          <w:szCs w:val="17"/>
        </w:rPr>
        <w:t>współpracuje</w:t>
      </w:r>
      <w:r w:rsidR="00660205">
        <w:rPr>
          <w:color w:val="221F1F"/>
          <w:spacing w:val="-4"/>
          <w:w w:val="105"/>
          <w:sz w:val="17"/>
          <w:szCs w:val="17"/>
        </w:rPr>
        <w:t xml:space="preserve"> w </w:t>
      </w:r>
      <w:r>
        <w:rPr>
          <w:color w:val="221F1F"/>
          <w:w w:val="105"/>
          <w:sz w:val="17"/>
          <w:szCs w:val="17"/>
        </w:rPr>
        <w:t>grupie</w:t>
      </w:r>
      <w:r w:rsidR="00660205">
        <w:rPr>
          <w:color w:val="221F1F"/>
          <w:spacing w:val="-4"/>
          <w:w w:val="105"/>
          <w:sz w:val="17"/>
          <w:szCs w:val="17"/>
        </w:rPr>
        <w:t xml:space="preserve"> i </w:t>
      </w:r>
      <w:r>
        <w:rPr>
          <w:color w:val="221F1F"/>
          <w:w w:val="105"/>
          <w:sz w:val="17"/>
          <w:szCs w:val="17"/>
        </w:rPr>
        <w:t>realizuje</w:t>
      </w:r>
      <w:r>
        <w:rPr>
          <w:color w:val="221F1F"/>
          <w:spacing w:val="-4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projekty</w:t>
      </w:r>
      <w:r>
        <w:rPr>
          <w:color w:val="221F1F"/>
          <w:spacing w:val="-4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edukacyjne</w:t>
      </w:r>
      <w:r w:rsidR="00660205">
        <w:rPr>
          <w:color w:val="221F1F"/>
          <w:spacing w:val="-4"/>
          <w:w w:val="105"/>
          <w:sz w:val="17"/>
          <w:szCs w:val="17"/>
        </w:rPr>
        <w:t xml:space="preserve"> z </w:t>
      </w:r>
      <w:r>
        <w:rPr>
          <w:color w:val="221F1F"/>
          <w:w w:val="105"/>
          <w:sz w:val="17"/>
          <w:szCs w:val="17"/>
        </w:rPr>
        <w:t>dziedziny</w:t>
      </w:r>
      <w:r>
        <w:rPr>
          <w:color w:val="221F1F"/>
          <w:spacing w:val="-4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fizyki</w:t>
      </w:r>
      <w:r>
        <w:rPr>
          <w:color w:val="221F1F"/>
          <w:spacing w:val="-4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lub</w:t>
      </w:r>
      <w:r>
        <w:rPr>
          <w:color w:val="221F1F"/>
          <w:spacing w:val="-4"/>
          <w:w w:val="105"/>
          <w:sz w:val="17"/>
          <w:szCs w:val="17"/>
        </w:rPr>
        <w:t xml:space="preserve"> </w:t>
      </w:r>
      <w:r>
        <w:rPr>
          <w:color w:val="221F1F"/>
          <w:w w:val="105"/>
          <w:sz w:val="17"/>
          <w:szCs w:val="17"/>
        </w:rPr>
        <w:t>astronomii.</w:t>
      </w:r>
    </w:p>
    <w:p w:rsidR="00643E59" w:rsidRPr="00643E59" w:rsidRDefault="00643E59" w:rsidP="00643E59">
      <w:pPr>
        <w:pStyle w:val="Tekstpodstawowy"/>
        <w:kinsoku w:val="0"/>
        <w:overflowPunct w:val="0"/>
        <w:spacing w:before="120" w:line="360" w:lineRule="auto"/>
        <w:rPr>
          <w:rFonts w:ascii="Arial" w:hAnsi="Arial" w:cs="Arial"/>
          <w:b/>
          <w:color w:val="221F1F"/>
          <w:w w:val="110"/>
          <w:sz w:val="27"/>
          <w:szCs w:val="27"/>
        </w:rPr>
      </w:pPr>
      <w:r w:rsidRPr="00643E59">
        <w:rPr>
          <w:rFonts w:ascii="Arial" w:hAnsi="Arial" w:cs="Arial"/>
          <w:b/>
          <w:color w:val="221F1F"/>
          <w:w w:val="110"/>
          <w:sz w:val="27"/>
          <w:szCs w:val="27"/>
        </w:rPr>
        <w:t>Szczegółowe wymagania na poszczególne stopnie</w:t>
      </w:r>
    </w:p>
    <w:p w:rsidR="00643E59" w:rsidRDefault="00643E59" w:rsidP="00643E59">
      <w:pPr>
        <w:pStyle w:val="Tekstpodstawowy"/>
        <w:kinsoku w:val="0"/>
        <w:overflowPunct w:val="0"/>
        <w:spacing w:line="276" w:lineRule="auto"/>
        <w:rPr>
          <w:color w:val="221F1F"/>
          <w:w w:val="110"/>
        </w:rPr>
      </w:pPr>
      <w:r>
        <w:rPr>
          <w:color w:val="221F1F"/>
          <w:w w:val="110"/>
        </w:rPr>
        <w:t xml:space="preserve">(wymagania na kolejne stopnie się </w:t>
      </w:r>
      <w:r>
        <w:rPr>
          <w:rFonts w:ascii="Bookman Old Style" w:hAnsi="Bookman Old Style" w:cs="Bookman Old Style"/>
          <w:b/>
          <w:bCs/>
          <w:color w:val="221F1F"/>
          <w:w w:val="110"/>
        </w:rPr>
        <w:t xml:space="preserve">kumulują </w:t>
      </w:r>
      <w:r>
        <w:rPr>
          <w:color w:val="221F1F"/>
          <w:w w:val="125"/>
        </w:rPr>
        <w:t xml:space="preserve">- </w:t>
      </w:r>
      <w:r>
        <w:rPr>
          <w:color w:val="221F1F"/>
          <w:w w:val="110"/>
        </w:rPr>
        <w:t>obejmują również wymagania na stopnie niższe)</w:t>
      </w:r>
    </w:p>
    <w:p w:rsidR="00643E59" w:rsidRDefault="00643E59" w:rsidP="00643E59">
      <w:pPr>
        <w:pStyle w:val="Tekstpodstawowy"/>
        <w:kinsoku w:val="0"/>
        <w:overflowPunct w:val="0"/>
        <w:spacing w:line="276" w:lineRule="auto"/>
        <w:rPr>
          <w:color w:val="221F1F"/>
          <w:w w:val="105"/>
        </w:rPr>
        <w:sectPr w:rsidR="00643E59" w:rsidSect="00643E59">
          <w:headerReference w:type="default" r:id="rId8"/>
          <w:footerReference w:type="default" r:id="rId9"/>
          <w:type w:val="continuous"/>
          <w:pgSz w:w="16840" w:h="11900" w:orient="landscape"/>
          <w:pgMar w:top="1134" w:right="1418" w:bottom="1701" w:left="1418" w:header="709" w:footer="709" w:gutter="0"/>
          <w:cols w:space="708"/>
          <w:noEndnote/>
        </w:sectPr>
      </w:pPr>
      <w:r>
        <w:rPr>
          <w:color w:val="221F1F"/>
          <w:w w:val="105"/>
        </w:rPr>
        <w:t xml:space="preserve">Symbolem </w:t>
      </w:r>
      <w:r w:rsidR="00660205">
        <w:rPr>
          <w:rFonts w:ascii="Century Gothic" w:hAnsi="Century Gothic" w:cs="Century Gothic"/>
          <w:color w:val="221F1F"/>
          <w:w w:val="105"/>
          <w:position w:val="2"/>
          <w:sz w:val="12"/>
          <w:szCs w:val="12"/>
        </w:rPr>
        <w:t>D</w:t>
      </w:r>
      <w:r>
        <w:rPr>
          <w:rFonts w:ascii="Century Gothic" w:hAnsi="Century Gothic" w:cs="Century Gothic"/>
          <w:color w:val="221F1F"/>
          <w:w w:val="105"/>
          <w:position w:val="2"/>
          <w:sz w:val="12"/>
          <w:szCs w:val="12"/>
        </w:rPr>
        <w:t xml:space="preserve"> </w:t>
      </w:r>
      <w:r>
        <w:rPr>
          <w:color w:val="221F1F"/>
          <w:w w:val="105"/>
        </w:rPr>
        <w:t>oznaczono treści spoza podstawy programowej; doświadczenia obowiązkowe zapisano pogrubioną czcionką</w:t>
      </w:r>
    </w:p>
    <w:tbl>
      <w:tblPr>
        <w:tblW w:w="5000" w:type="pct"/>
        <w:tblCellMar>
          <w:top w:w="57" w:type="dxa"/>
          <w:bottom w:w="57" w:type="dxa"/>
        </w:tblCellMar>
        <w:tblLook w:val="0020"/>
      </w:tblPr>
      <w:tblGrid>
        <w:gridCol w:w="3553"/>
        <w:gridCol w:w="3902"/>
        <w:gridCol w:w="3437"/>
        <w:gridCol w:w="3206"/>
      </w:tblGrid>
      <w:tr w:rsidR="00643E59" w:rsidTr="00BF2C1A">
        <w:trPr>
          <w:trHeight w:val="20"/>
          <w:tblHeader/>
        </w:trPr>
        <w:tc>
          <w:tcPr>
            <w:tcW w:w="5000" w:type="pct"/>
            <w:gridSpan w:val="4"/>
            <w:tcBorders>
              <w:top w:val="single" w:sz="4" w:space="0" w:color="93C73C"/>
              <w:left w:val="single" w:sz="4" w:space="0" w:color="93C73C"/>
              <w:bottom w:val="single" w:sz="4" w:space="0" w:color="93C73C"/>
              <w:right w:val="single" w:sz="4" w:space="0" w:color="93C73C"/>
            </w:tcBorders>
            <w:shd w:val="clear" w:color="auto" w:fill="E6F0D3"/>
          </w:tcPr>
          <w:p w:rsidR="00643E59" w:rsidRPr="00643E59" w:rsidRDefault="00643E59" w:rsidP="004C41F6">
            <w:pPr>
              <w:pStyle w:val="TableParagraph"/>
              <w:kinsoku w:val="0"/>
              <w:overflowPunct w:val="0"/>
              <w:spacing w:line="276" w:lineRule="auto"/>
              <w:ind w:left="6126" w:right="6126" w:firstLine="0"/>
              <w:jc w:val="center"/>
              <w:rPr>
                <w:rFonts w:ascii="Arial" w:hAnsi="Arial" w:cs="Arial"/>
                <w:b/>
                <w:color w:val="221F1F"/>
                <w:w w:val="110"/>
                <w:sz w:val="15"/>
                <w:szCs w:val="15"/>
              </w:rPr>
            </w:pPr>
            <w:r w:rsidRPr="00643E59">
              <w:rPr>
                <w:rFonts w:ascii="Arial" w:hAnsi="Arial" w:cs="Arial"/>
                <w:b/>
                <w:color w:val="221F1F"/>
                <w:w w:val="110"/>
                <w:sz w:val="15"/>
                <w:szCs w:val="15"/>
              </w:rPr>
              <w:lastRenderedPageBreak/>
              <w:t>Ocena</w:t>
            </w:r>
          </w:p>
        </w:tc>
      </w:tr>
      <w:tr w:rsidR="00643E59" w:rsidTr="005932CB">
        <w:trPr>
          <w:trHeight w:val="20"/>
          <w:tblHeader/>
        </w:trPr>
        <w:tc>
          <w:tcPr>
            <w:tcW w:w="1260" w:type="pct"/>
            <w:tcBorders>
              <w:top w:val="single" w:sz="4" w:space="0" w:color="93C73C"/>
              <w:left w:val="single" w:sz="4" w:space="0" w:color="93C73C"/>
              <w:bottom w:val="single" w:sz="8" w:space="0" w:color="93C742"/>
              <w:right w:val="single" w:sz="4" w:space="0" w:color="93C73C"/>
            </w:tcBorders>
            <w:shd w:val="clear" w:color="auto" w:fill="E6F0D3"/>
          </w:tcPr>
          <w:p w:rsidR="00643E59" w:rsidRPr="00643E59" w:rsidRDefault="00643E59" w:rsidP="004C41F6">
            <w:pPr>
              <w:pStyle w:val="TableParagraph"/>
              <w:kinsoku w:val="0"/>
              <w:overflowPunct w:val="0"/>
              <w:spacing w:line="276" w:lineRule="auto"/>
              <w:ind w:left="822" w:firstLine="0"/>
              <w:rPr>
                <w:rFonts w:ascii="Arial" w:hAnsi="Arial" w:cs="Arial"/>
                <w:b/>
                <w:color w:val="221F1F"/>
                <w:w w:val="110"/>
                <w:sz w:val="15"/>
                <w:szCs w:val="15"/>
              </w:rPr>
            </w:pPr>
            <w:r w:rsidRPr="00643E59">
              <w:rPr>
                <w:rFonts w:ascii="Arial" w:hAnsi="Arial" w:cs="Arial"/>
                <w:b/>
                <w:color w:val="221F1F"/>
                <w:w w:val="110"/>
                <w:sz w:val="15"/>
                <w:szCs w:val="15"/>
              </w:rPr>
              <w:t>Stopień dopuszczający</w:t>
            </w:r>
          </w:p>
        </w:tc>
        <w:tc>
          <w:tcPr>
            <w:tcW w:w="1384" w:type="pct"/>
            <w:tcBorders>
              <w:top w:val="single" w:sz="4" w:space="0" w:color="93C73C"/>
              <w:left w:val="single" w:sz="4" w:space="0" w:color="93C73C"/>
              <w:bottom w:val="single" w:sz="8" w:space="0" w:color="93C742"/>
              <w:right w:val="single" w:sz="4" w:space="0" w:color="93C73C"/>
            </w:tcBorders>
            <w:shd w:val="clear" w:color="auto" w:fill="E6F0D3"/>
          </w:tcPr>
          <w:p w:rsidR="00643E59" w:rsidRPr="00643E59" w:rsidRDefault="00643E59" w:rsidP="004C41F6">
            <w:pPr>
              <w:pStyle w:val="TableParagraph"/>
              <w:kinsoku w:val="0"/>
              <w:overflowPunct w:val="0"/>
              <w:spacing w:line="276" w:lineRule="auto"/>
              <w:ind w:left="1088" w:firstLine="0"/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</w:pPr>
            <w:r w:rsidRPr="00643E59"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  <w:t>Stopień dostateczny</w:t>
            </w:r>
          </w:p>
        </w:tc>
        <w:tc>
          <w:tcPr>
            <w:tcW w:w="1219" w:type="pct"/>
            <w:tcBorders>
              <w:top w:val="single" w:sz="4" w:space="0" w:color="93C73C"/>
              <w:left w:val="single" w:sz="4" w:space="0" w:color="93C73C"/>
              <w:bottom w:val="single" w:sz="8" w:space="0" w:color="93C742"/>
              <w:right w:val="single" w:sz="4" w:space="0" w:color="93C73C"/>
            </w:tcBorders>
            <w:shd w:val="clear" w:color="auto" w:fill="E6F0D3"/>
          </w:tcPr>
          <w:p w:rsidR="00643E59" w:rsidRPr="00643E59" w:rsidRDefault="00643E59" w:rsidP="004C41F6">
            <w:pPr>
              <w:pStyle w:val="TableParagraph"/>
              <w:kinsoku w:val="0"/>
              <w:overflowPunct w:val="0"/>
              <w:spacing w:line="276" w:lineRule="auto"/>
              <w:ind w:left="449" w:right="449" w:firstLine="0"/>
              <w:jc w:val="center"/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</w:pPr>
            <w:r w:rsidRPr="00643E59"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  <w:t>Stopień dobry</w:t>
            </w:r>
          </w:p>
        </w:tc>
        <w:tc>
          <w:tcPr>
            <w:tcW w:w="1137" w:type="pct"/>
            <w:tcBorders>
              <w:top w:val="single" w:sz="4" w:space="0" w:color="93C73C"/>
              <w:left w:val="single" w:sz="4" w:space="0" w:color="93C73C"/>
              <w:bottom w:val="single" w:sz="4" w:space="0" w:color="A7A9AB"/>
              <w:right w:val="single" w:sz="4" w:space="0" w:color="93C73C"/>
            </w:tcBorders>
            <w:shd w:val="clear" w:color="auto" w:fill="E6F0D3"/>
          </w:tcPr>
          <w:p w:rsidR="00643E59" w:rsidRPr="00643E59" w:rsidRDefault="00643E59" w:rsidP="004C41F6">
            <w:pPr>
              <w:pStyle w:val="TableParagraph"/>
              <w:kinsoku w:val="0"/>
              <w:overflowPunct w:val="0"/>
              <w:spacing w:line="276" w:lineRule="auto"/>
              <w:ind w:left="715" w:firstLine="0"/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</w:pPr>
            <w:r w:rsidRPr="00643E59"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  <w:t>Stopień bardzo dobry</w:t>
            </w:r>
            <w:r w:rsidR="004C4BBA"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  <w:t xml:space="preserve"> i celujący (D</w:t>
            </w:r>
            <w:r w:rsidR="00C419FB"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  <w:t>)</w:t>
            </w:r>
          </w:p>
        </w:tc>
      </w:tr>
      <w:tr w:rsidR="00643E59" w:rsidTr="005932CB">
        <w:trPr>
          <w:trHeight w:val="20"/>
        </w:trPr>
        <w:tc>
          <w:tcPr>
            <w:tcW w:w="5000" w:type="pct"/>
            <w:gridSpan w:val="4"/>
            <w:tcBorders>
              <w:top w:val="single" w:sz="8" w:space="0" w:color="93C742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  <w:vAlign w:val="center"/>
          </w:tcPr>
          <w:p w:rsidR="00643E59" w:rsidRPr="00643E59" w:rsidRDefault="00660205" w:rsidP="004C41F6">
            <w:pPr>
              <w:pStyle w:val="TableParagraph"/>
              <w:kinsoku w:val="0"/>
              <w:overflowPunct w:val="0"/>
              <w:spacing w:line="276" w:lineRule="auto"/>
              <w:ind w:left="0" w:firstLine="0"/>
              <w:jc w:val="center"/>
              <w:rPr>
                <w:rFonts w:ascii="Arial" w:hAnsi="Arial" w:cs="Arial"/>
                <w:b/>
                <w:color w:val="221F1F"/>
                <w:w w:val="110"/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221F1F"/>
                <w:w w:val="110"/>
                <w:sz w:val="15"/>
                <w:szCs w:val="15"/>
              </w:rPr>
              <w:t>4. Elektrostatyka</w:t>
            </w:r>
          </w:p>
        </w:tc>
      </w:tr>
      <w:tr w:rsidR="00660205" w:rsidRPr="00660205" w:rsidTr="005932CB">
        <w:trPr>
          <w:trHeight w:val="20"/>
        </w:trPr>
        <w:tc>
          <w:tcPr>
            <w:tcW w:w="1260" w:type="pct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660205" w:rsidRPr="00660205" w:rsidRDefault="00660205" w:rsidP="00660205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/>
                <w:sz w:val="15"/>
                <w:szCs w:val="15"/>
              </w:rPr>
            </w:pPr>
            <w:r w:rsidRPr="00660205">
              <w:rPr>
                <w:b/>
                <w:bCs/>
                <w:color w:val="000000"/>
                <w:sz w:val="15"/>
                <w:szCs w:val="15"/>
              </w:rPr>
              <w:t>Uczeń: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opisuje na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przykładach</w:t>
            </w:r>
            <w:r w:rsidRPr="00660205">
              <w:rPr>
                <w:color w:val="000000"/>
                <w:sz w:val="15"/>
                <w:szCs w:val="15"/>
              </w:rPr>
              <w:t xml:space="preserve"> elektryzowanie ciał przez potarcie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dotyk; wyjaśnia, że te zjawiska polegają na przemieszczaniu się elektronów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informuje, kiedy naelektryzowane ciała się przyciągają,</w:t>
            </w:r>
            <w:r>
              <w:rPr>
                <w:color w:val="000000"/>
                <w:sz w:val="15"/>
                <w:szCs w:val="15"/>
              </w:rPr>
              <w:t xml:space="preserve"> a </w:t>
            </w:r>
            <w:r w:rsidRPr="00660205">
              <w:rPr>
                <w:color w:val="000000"/>
                <w:sz w:val="15"/>
                <w:szCs w:val="15"/>
              </w:rPr>
              <w:t>kiedy odpychają; opisuje jakościowo oddziaływanie ładunków jednoimiennych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różnoimiennych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analizuje zjawiska elektryzowania ciał, posługując się pojęciem </w:t>
            </w:r>
            <w:r w:rsidRPr="00660205">
              <w:rPr>
                <w:i/>
                <w:color w:val="000000"/>
                <w:spacing w:val="-2"/>
                <w:sz w:val="15"/>
                <w:szCs w:val="15"/>
              </w:rPr>
              <w:t>ładunku elektrycznego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 xml:space="preserve">; </w:t>
            </w:r>
            <w:r w:rsidRPr="00660205">
              <w:rPr>
                <w:snapToGrid w:val="0"/>
                <w:color w:val="000000"/>
                <w:spacing w:val="-4"/>
                <w:sz w:val="15"/>
                <w:szCs w:val="15"/>
              </w:rPr>
              <w:t>rozróżnia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 xml:space="preserve"> dwa rodzaje ładunków elektrycznych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posługuje się pojęciem </w:t>
            </w:r>
            <w:r w:rsidRPr="00660205">
              <w:rPr>
                <w:i/>
                <w:color w:val="000000"/>
                <w:sz w:val="15"/>
                <w:szCs w:val="15"/>
              </w:rPr>
              <w:t>ładunku elektrycznego</w:t>
            </w:r>
            <w:r w:rsidRPr="00660205">
              <w:rPr>
                <w:color w:val="000000"/>
                <w:sz w:val="15"/>
                <w:szCs w:val="15"/>
              </w:rPr>
              <w:t xml:space="preserve"> jako wielokrotnością ładunku elementarnego; stosuje jednostkę ładunku elektrycznego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podaje zasadę zachowania ładunku elektrycznego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pacing w:val="-2"/>
                <w:sz w:val="15"/>
                <w:szCs w:val="15"/>
              </w:rPr>
              <w:t xml:space="preserve">posługuje się pojęciem </w:t>
            </w:r>
            <w:r w:rsidRPr="00660205">
              <w:rPr>
                <w:i/>
                <w:color w:val="000000"/>
                <w:spacing w:val="-2"/>
                <w:sz w:val="15"/>
                <w:szCs w:val="15"/>
              </w:rPr>
              <w:t>siły elektrycznej</w:t>
            </w:r>
            <w:r>
              <w:rPr>
                <w:color w:val="000000"/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wyjaśnia, od czego ona zależy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odróżnia przewodniki od izolatorów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wskazuje ich przykłady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informuje, kiedy mamy do czynienia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polem elektrycznym,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wskazuje przykłady jego występowania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otaczającej rzeczywistości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informuje, że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nienaładowanym przewodniku ładunki elektryczne rozmieszczone są równomiernie,</w:t>
            </w:r>
            <w:r>
              <w:rPr>
                <w:color w:val="000000"/>
                <w:sz w:val="15"/>
                <w:szCs w:val="15"/>
              </w:rPr>
              <w:t xml:space="preserve"> a </w:t>
            </w:r>
            <w:r w:rsidRPr="00660205">
              <w:rPr>
                <w:color w:val="000000"/>
                <w:sz w:val="15"/>
                <w:szCs w:val="15"/>
              </w:rPr>
              <w:t>nadmiarowe ładunki – bez względu na znak – powodują elektryzowanie tylko zewnętrznej powierzchni przewodnika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omawia zasady ochrony przed burzą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pacing w:val="-2"/>
                <w:sz w:val="15"/>
                <w:szCs w:val="15"/>
              </w:rPr>
              <w:t xml:space="preserve">posługuje się pojęciem </w:t>
            </w:r>
            <w:r w:rsidRPr="00660205">
              <w:rPr>
                <w:i/>
                <w:color w:val="000000"/>
                <w:spacing w:val="-2"/>
                <w:sz w:val="15"/>
                <w:szCs w:val="15"/>
              </w:rPr>
              <w:t>napięcia elektrycznego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 xml:space="preserve"> wraz</w:t>
            </w:r>
            <w:r>
              <w:rPr>
                <w:color w:val="000000"/>
                <w:spacing w:val="-2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jego jednostką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doświadczalnie bada oddziaływania ciał naelektryzowanych, korzystając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 xml:space="preserve">opisu doświadczenia;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opisuje wyniki obserwacji</w:t>
            </w:r>
            <w:r w:rsidRPr="00660205">
              <w:rPr>
                <w:color w:val="000000"/>
                <w:sz w:val="15"/>
                <w:szCs w:val="15"/>
              </w:rPr>
              <w:t>, formułuje wnioski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rozwiązuje 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 xml:space="preserve">proste </w:t>
            </w:r>
            <w:r w:rsidRPr="00660205">
              <w:rPr>
                <w:color w:val="000000"/>
                <w:sz w:val="15"/>
                <w:szCs w:val="15"/>
              </w:rPr>
              <w:t xml:space="preserve">zadania lub problemy: 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15"/>
              </w:numPr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dotyczące ładunków elektrycznych</w:t>
            </w:r>
            <w:r>
              <w:rPr>
                <w:color w:val="000000"/>
                <w:sz w:val="15"/>
                <w:szCs w:val="15"/>
              </w:rPr>
              <w:t xml:space="preserve"> </w:t>
            </w:r>
            <w:r>
              <w:rPr>
                <w:color w:val="000000"/>
                <w:sz w:val="15"/>
                <w:szCs w:val="15"/>
              </w:rPr>
              <w:lastRenderedPageBreak/>
              <w:t>i </w:t>
            </w:r>
            <w:r w:rsidRPr="00660205">
              <w:rPr>
                <w:color w:val="000000"/>
                <w:sz w:val="15"/>
                <w:szCs w:val="15"/>
              </w:rPr>
              <w:t>oddziaływań ciał naelektryzowanych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15"/>
              </w:numPr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snapToGrid w:val="0"/>
                <w:color w:val="000000"/>
                <w:sz w:val="15"/>
                <w:szCs w:val="15"/>
              </w:rPr>
              <w:t>związane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 xml:space="preserve">obliczaniem ładunku </w:t>
            </w:r>
            <w:r w:rsidRPr="00660205">
              <w:rPr>
                <w:color w:val="000000"/>
                <w:sz w:val="15"/>
                <w:szCs w:val="15"/>
              </w:rPr>
              <w:t>naelektryzowanych ciał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wykorzystaniem zasady zachowania ładunku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15"/>
              </w:numPr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związane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wykorzystaniem prawa Coulomba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15"/>
              </w:numPr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snapToGrid w:val="0"/>
                <w:color w:val="000000"/>
                <w:sz w:val="15"/>
                <w:szCs w:val="15"/>
              </w:rPr>
              <w:t>związane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>opisem pola elektrycznego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15"/>
              </w:numPr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snapToGrid w:val="0"/>
                <w:color w:val="000000"/>
                <w:sz w:val="15"/>
                <w:szCs w:val="15"/>
              </w:rPr>
              <w:t>związane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rozkładem ładunków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przewodnikach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15"/>
              </w:numPr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dotyczące kondensatorów,</w:t>
            </w:r>
          </w:p>
          <w:p w:rsidR="00660205" w:rsidRPr="00660205" w:rsidRDefault="00660205" w:rsidP="00DE6FF7">
            <w:pPr>
              <w:spacing w:line="276" w:lineRule="auto"/>
              <w:ind w:left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w szczególności: wyodrębnia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tekstów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ilustracji informacje kluczowe dla opisywanego zjawiska bądź problemu, przedstawia je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 xml:space="preserve">różnych postaciach, przelicza </w:t>
            </w:r>
            <w:r w:rsidRPr="00660205">
              <w:rPr>
                <w:color w:val="000000"/>
                <w:spacing w:val="-10"/>
                <w:sz w:val="15"/>
                <w:szCs w:val="15"/>
              </w:rPr>
              <w:t>wielokrotności</w:t>
            </w:r>
            <w:r>
              <w:rPr>
                <w:color w:val="000000"/>
                <w:spacing w:val="-1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pacing w:val="-8"/>
                <w:sz w:val="15"/>
                <w:szCs w:val="15"/>
              </w:rPr>
              <w:t>podwielokrotności</w:t>
            </w:r>
            <w:r w:rsidRPr="00660205">
              <w:rPr>
                <w:color w:val="000000"/>
                <w:spacing w:val="-10"/>
                <w:sz w:val="15"/>
                <w:szCs w:val="15"/>
              </w:rPr>
              <w:t>,</w:t>
            </w:r>
            <w:r w:rsidRPr="00660205">
              <w:rPr>
                <w:color w:val="000000"/>
                <w:sz w:val="15"/>
                <w:szCs w:val="15"/>
              </w:rPr>
              <w:t xml:space="preserve"> przeprowadza obliczenia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>zapisuje wynik zgodnie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>zasadami zaokrąglania,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>zachowaniem liczby cyfr znaczących wynikającej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danych</w:t>
            </w:r>
          </w:p>
          <w:p w:rsidR="00660205" w:rsidRPr="00660205" w:rsidRDefault="00660205" w:rsidP="00DE6FF7">
            <w:pPr>
              <w:pStyle w:val="TableParagraph"/>
              <w:numPr>
                <w:ilvl w:val="0"/>
                <w:numId w:val="1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164" w:hanging="164"/>
              <w:rPr>
                <w:color w:val="221F1F"/>
                <w:w w:val="105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analizuje tekst</w:t>
            </w:r>
            <w:r w:rsidRPr="00660205">
              <w:rPr>
                <w:i/>
                <w:iCs/>
                <w:color w:val="000000"/>
                <w:sz w:val="15"/>
                <w:szCs w:val="15"/>
              </w:rPr>
              <w:t xml:space="preserve"> Ciekawa nauka wokół nas</w:t>
            </w:r>
            <w:r w:rsidRPr="00660205">
              <w:rPr>
                <w:color w:val="000000"/>
                <w:sz w:val="15"/>
                <w:szCs w:val="15"/>
              </w:rPr>
              <w:t>; wyodrębnia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 xml:space="preserve">niego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informacje kluczowe</w:t>
            </w:r>
            <w:r>
              <w:rPr>
                <w:color w:val="000000"/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posługuje się nimi</w:t>
            </w:r>
          </w:p>
        </w:tc>
        <w:tc>
          <w:tcPr>
            <w:tcW w:w="1384" w:type="pct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660205" w:rsidRPr="00660205" w:rsidRDefault="00660205" w:rsidP="00660205">
            <w:pPr>
              <w:spacing w:line="276" w:lineRule="auto"/>
              <w:rPr>
                <w:b/>
                <w:bCs/>
                <w:color w:val="000000"/>
                <w:sz w:val="15"/>
                <w:szCs w:val="15"/>
              </w:rPr>
            </w:pPr>
            <w:r w:rsidRPr="00660205">
              <w:rPr>
                <w:b/>
                <w:bCs/>
                <w:color w:val="000000"/>
                <w:sz w:val="15"/>
                <w:szCs w:val="15"/>
              </w:rPr>
              <w:lastRenderedPageBreak/>
              <w:t>Uczeń: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wyjaśnia mechanizm zjawiska elektryzowania ciał, odwołując się do budowy materii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modelu atomu; określa ładunek protonu, elektronu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atomu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informuje, że ładunek 1 C to ładunek około 6,24 </w:t>
            </w:r>
            <w:r w:rsidRPr="00660205">
              <w:rPr>
                <w:color w:val="000000"/>
                <w:sz w:val="15"/>
                <w:szCs w:val="15"/>
              </w:rPr>
              <w:sym w:font="Symbol" w:char="F0D7"/>
            </w:r>
            <w:r w:rsidRPr="00660205">
              <w:rPr>
                <w:color w:val="000000"/>
                <w:sz w:val="15"/>
                <w:szCs w:val="15"/>
              </w:rPr>
              <w:t xml:space="preserve"> 10</w:t>
            </w:r>
            <w:r w:rsidRPr="00660205">
              <w:rPr>
                <w:color w:val="000000"/>
                <w:sz w:val="15"/>
                <w:szCs w:val="15"/>
                <w:vertAlign w:val="superscript"/>
              </w:rPr>
              <w:t>18</w:t>
            </w:r>
            <w:r w:rsidRPr="00660205">
              <w:rPr>
                <w:color w:val="000000"/>
                <w:sz w:val="15"/>
                <w:szCs w:val="15"/>
              </w:rPr>
              <w:t xml:space="preserve"> protonów; posługuje się wartością ładunku elementarnego równą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 xml:space="preserve">przybliżeniu 1,6 </w:t>
            </w:r>
            <w:r w:rsidRPr="00660205">
              <w:rPr>
                <w:color w:val="000000"/>
                <w:sz w:val="15"/>
                <w:szCs w:val="15"/>
              </w:rPr>
              <w:sym w:font="Symbol" w:char="F0D7"/>
            </w:r>
            <w:r w:rsidRPr="00660205">
              <w:rPr>
                <w:color w:val="000000"/>
                <w:sz w:val="15"/>
                <w:szCs w:val="15"/>
              </w:rPr>
              <w:t xml:space="preserve"> 10</w:t>
            </w:r>
            <w:r w:rsidRPr="00660205">
              <w:rPr>
                <w:color w:val="000000"/>
                <w:sz w:val="15"/>
                <w:szCs w:val="15"/>
                <w:vertAlign w:val="superscript"/>
              </w:rPr>
              <w:t>-19</w:t>
            </w:r>
            <w:r w:rsidRPr="00660205">
              <w:rPr>
                <w:color w:val="000000"/>
                <w:sz w:val="15"/>
                <w:szCs w:val="15"/>
              </w:rPr>
              <w:t xml:space="preserve"> C do opisu zjawisk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obliczeń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posługuje się zasadą zachowania ładunku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stosuje ją do obliczania ładunku naelektryzowanych ciał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opisuje budowę elektroskopu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 xml:space="preserve">zasadę jego działania 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pacing w:val="-2"/>
                <w:sz w:val="15"/>
                <w:szCs w:val="15"/>
              </w:rPr>
              <w:t>formułuje</w:t>
            </w:r>
            <w:r>
              <w:rPr>
                <w:color w:val="000000"/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interpretuje prawo Coulomba oraz zapisuje wzór opisujący to prawo; porównuje prawo Coulomba</w:t>
            </w:r>
            <w:r>
              <w:rPr>
                <w:color w:val="000000"/>
                <w:spacing w:val="-2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prawem powszechnego ciążenia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oblicza wartość siły wzajemnego oddziaływania ładunków, stosując prawo Coulomba;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 xml:space="preserve">posługuje się pojęciem </w:t>
            </w:r>
            <w:r w:rsidRPr="00660205">
              <w:rPr>
                <w:i/>
                <w:color w:val="000000"/>
                <w:spacing w:val="-2"/>
                <w:sz w:val="15"/>
                <w:szCs w:val="15"/>
              </w:rPr>
              <w:t>stałej elektrycznej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; zaznacza</w:t>
            </w:r>
            <w:r w:rsidRPr="00660205">
              <w:rPr>
                <w:color w:val="000000"/>
                <w:sz w:val="15"/>
                <w:szCs w:val="15"/>
              </w:rPr>
              <w:t xml:space="preserve"> wektory sił elektrycznych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 xml:space="preserve">opisuje je 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opisuje przemieszczanie się ładunków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przewodnikach pod wpływem oddziaływania ładunku zewnętrznego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posługuje się pojęciem </w:t>
            </w:r>
            <w:r w:rsidRPr="00660205">
              <w:rPr>
                <w:i/>
                <w:color w:val="000000"/>
                <w:sz w:val="15"/>
                <w:szCs w:val="15"/>
              </w:rPr>
              <w:t>pola elektrycznego</w:t>
            </w:r>
            <w:r w:rsidRPr="00660205">
              <w:rPr>
                <w:color w:val="000000"/>
                <w:sz w:val="15"/>
                <w:szCs w:val="15"/>
              </w:rPr>
              <w:t xml:space="preserve"> do opisu oddziaływań elektrycznych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wymienia źródła wysokiego napięcia używane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doświadczeniach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elektrostatyki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opisuje zasady bezpiecznego korzystania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nich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informuje, że zmiana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polu elektrycznym nie następuje natychmiast, lecz rozchodzi się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prędkością światła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posługuje się pojęciem </w:t>
            </w:r>
            <w:r w:rsidRPr="00660205">
              <w:rPr>
                <w:i/>
                <w:color w:val="000000"/>
                <w:sz w:val="15"/>
                <w:szCs w:val="15"/>
              </w:rPr>
              <w:t>linii pola elektrycznego</w:t>
            </w:r>
            <w:r w:rsidRPr="00660205">
              <w:rPr>
                <w:color w:val="000000"/>
                <w:sz w:val="15"/>
                <w:szCs w:val="15"/>
              </w:rPr>
              <w:t>; ilustruje graficznie pole elektryczne za pomocą linii pola, określa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zaznacza ich zwrot na schematycznych rysunkach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opisuje pole jednorodne; szkicuje linie pola jednorodnego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zaznacza ich zwrot; określa kierunek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zwrot sił elektrycznych na podstawie rysunku linii pola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rFonts w:eastAsia="Calibri"/>
                <w:color w:val="000000"/>
                <w:sz w:val="15"/>
                <w:szCs w:val="15"/>
                <w:lang w:eastAsia="en-US"/>
              </w:rPr>
              <w:t>opisuje jakościowo rozkład ładunków</w:t>
            </w:r>
            <w:r>
              <w:rPr>
                <w:rFonts w:eastAsia="Calibri"/>
                <w:color w:val="000000"/>
                <w:sz w:val="15"/>
                <w:szCs w:val="15"/>
                <w:lang w:eastAsia="en-US"/>
              </w:rPr>
              <w:t xml:space="preserve"> </w:t>
            </w:r>
            <w:r>
              <w:rPr>
                <w:rFonts w:eastAsia="Calibri"/>
                <w:color w:val="000000"/>
                <w:sz w:val="15"/>
                <w:szCs w:val="15"/>
                <w:lang w:eastAsia="en-US"/>
              </w:rPr>
              <w:lastRenderedPageBreak/>
              <w:t>w </w:t>
            </w:r>
            <w:r w:rsidRPr="00660205">
              <w:rPr>
                <w:rFonts w:eastAsia="Calibri"/>
                <w:color w:val="000000"/>
                <w:sz w:val="15"/>
                <w:szCs w:val="15"/>
                <w:lang w:eastAsia="en-US"/>
              </w:rPr>
              <w:t>przewodnikach</w:t>
            </w:r>
            <w:r>
              <w:rPr>
                <w:rFonts w:eastAsia="Calibri"/>
                <w:color w:val="000000"/>
                <w:sz w:val="15"/>
                <w:szCs w:val="15"/>
                <w:lang w:eastAsia="en-US"/>
              </w:rPr>
              <w:t xml:space="preserve"> i </w:t>
            </w:r>
            <w:r w:rsidRPr="00660205">
              <w:rPr>
                <w:rFonts w:eastAsia="Calibri"/>
                <w:color w:val="000000"/>
                <w:sz w:val="15"/>
                <w:szCs w:val="15"/>
                <w:lang w:eastAsia="en-US"/>
              </w:rPr>
              <w:t>znikanie pola elektrycznego wewnątrz przewodnika (klatka Faradaya)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opisuje kondensator jako układ dwóch przeciwnie naładowanych przewodników, między którymi istnieje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napięcie elektryczne, oraz jako urządzenie magazynujące energię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określa miarę napięcia jako różnicę energii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przeliczeniu na jednostkę ładunku; interpretuje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stosuje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 xml:space="preserve">obliczeniach wzór </w:t>
            </w:r>
            <m:oMath>
              <m:r>
                <w:rPr>
                  <w:rFonts w:ascii="Cambria Math" w:hAnsi="Cambria Math"/>
                  <w:snapToGrid w:val="0"/>
                  <w:color w:val="000000"/>
                  <w:sz w:val="15"/>
                  <w:szCs w:val="15"/>
                </w:rPr>
                <m:t>U=</m:t>
              </m:r>
              <m:f>
                <m:fPr>
                  <m:ctrlPr>
                    <w:rPr>
                      <w:rFonts w:ascii="Cambria Math" w:hAnsi="Cambria Math"/>
                      <w:i/>
                      <w:snapToGrid w:val="0"/>
                      <w:color w:val="000000"/>
                      <w:sz w:val="15"/>
                      <w:szCs w:val="15"/>
                    </w:rPr>
                  </m:ctrlPr>
                </m:fPr>
                <m:num>
                  <m:r>
                    <w:rPr>
                      <w:rFonts w:ascii="Cambria Math" w:hAnsi="Cambria Math"/>
                      <w:snapToGrid w:val="0"/>
                      <w:color w:val="000000"/>
                      <w:sz w:val="15"/>
                      <w:szCs w:val="15"/>
                    </w:rPr>
                    <m:t>∆E</m:t>
                  </m:r>
                </m:num>
                <m:den>
                  <m:r>
                    <w:rPr>
                      <w:rFonts w:ascii="Cambria Math" w:hAnsi="Cambria Math"/>
                      <w:snapToGrid w:val="0"/>
                      <w:color w:val="000000"/>
                      <w:sz w:val="15"/>
                      <w:szCs w:val="15"/>
                    </w:rPr>
                    <m:t>q</m:t>
                  </m:r>
                </m:den>
              </m:f>
            </m:oMath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wskazuje praktyczne zastosowania kondensatorów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przeprowadza doświadczenia, korzystając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ich opisu: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7"/>
              </w:numPr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bada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oddziaływanie ciała naelektryzowanego</w:t>
            </w:r>
            <w:r>
              <w:rPr>
                <w:color w:val="000000"/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ciał elektrycznie obojętnych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7"/>
              </w:numPr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b/>
                <w:bCs/>
                <w:color w:val="000000"/>
                <w:sz w:val="15"/>
                <w:szCs w:val="15"/>
              </w:rPr>
              <w:t>doświadczalnie ilustruje pole elektryczne oraz układ linii pola wokół przewodnika</w:t>
            </w:r>
            <w:r w:rsidRPr="00660205">
              <w:rPr>
                <w:color w:val="000000"/>
                <w:sz w:val="15"/>
                <w:szCs w:val="15"/>
              </w:rPr>
              <w:t xml:space="preserve"> 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7"/>
              </w:numPr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bada rozkład ładunków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przewodniku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7"/>
              </w:numPr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b/>
                <w:bCs/>
                <w:color w:val="000000"/>
                <w:sz w:val="15"/>
                <w:szCs w:val="15"/>
              </w:rPr>
              <w:t>doświadczalnie demonstruje przekaz energii podczas rozładowywania się kondensatora (</w:t>
            </w:r>
            <w:r>
              <w:rPr>
                <w:b/>
                <w:bCs/>
                <w:color w:val="000000"/>
                <w:sz w:val="15"/>
                <w:szCs w:val="15"/>
              </w:rPr>
              <w:t>np.  </w:t>
            </w:r>
            <w:r w:rsidRPr="00660205">
              <w:rPr>
                <w:b/>
                <w:bCs/>
                <w:color w:val="000000"/>
                <w:sz w:val="15"/>
                <w:szCs w:val="15"/>
              </w:rPr>
              <w:t xml:space="preserve"> lampa błyskowa, przeskok iskry)</w:t>
            </w:r>
            <w:r w:rsidRPr="00660205">
              <w:rPr>
                <w:color w:val="000000"/>
                <w:sz w:val="15"/>
                <w:szCs w:val="15"/>
              </w:rPr>
              <w:t>;</w:t>
            </w:r>
          </w:p>
          <w:p w:rsidR="00660205" w:rsidRPr="00660205" w:rsidRDefault="00660205" w:rsidP="00DE6FF7">
            <w:pPr>
              <w:spacing w:line="276" w:lineRule="auto"/>
              <w:ind w:left="164"/>
              <w:rPr>
                <w:color w:val="000000"/>
                <w:spacing w:val="-2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przedstawia, opisuje, analizuje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 xml:space="preserve">wyjaśnia wyniki obserwacji lub doświadczenia, </w:t>
            </w:r>
            <w:r w:rsidRPr="00660205">
              <w:rPr>
                <w:color w:val="000000"/>
                <w:spacing w:val="-6"/>
                <w:sz w:val="15"/>
                <w:szCs w:val="15"/>
              </w:rPr>
              <w:t xml:space="preserve">formułuje 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wnioski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pacing w:val="-6"/>
                <w:sz w:val="15"/>
                <w:szCs w:val="15"/>
              </w:rPr>
            </w:pPr>
            <w:r w:rsidRPr="00660205">
              <w:rPr>
                <w:color w:val="000000"/>
                <w:spacing w:val="-6"/>
                <w:sz w:val="15"/>
                <w:szCs w:val="15"/>
              </w:rPr>
              <w:t>rozwiązuje typowe zadania lub problemy</w:t>
            </w:r>
            <w:r w:rsidRPr="00660205">
              <w:rPr>
                <w:color w:val="000000"/>
                <w:sz w:val="15"/>
                <w:szCs w:val="15"/>
              </w:rPr>
              <w:t xml:space="preserve"> dotyczące treści rozdziału</w:t>
            </w:r>
            <w:r w:rsidRPr="00660205">
              <w:rPr>
                <w:i/>
                <w:iCs/>
                <w:color w:val="000000"/>
                <w:spacing w:val="-6"/>
                <w:sz w:val="15"/>
                <w:szCs w:val="15"/>
              </w:rPr>
              <w:t xml:space="preserve"> </w:t>
            </w:r>
            <w:r w:rsidRPr="00660205">
              <w:rPr>
                <w:i/>
                <w:iCs/>
                <w:color w:val="000000"/>
                <w:sz w:val="15"/>
                <w:szCs w:val="15"/>
              </w:rPr>
              <w:t>Elektrostatyka</w:t>
            </w:r>
            <w:r w:rsidRPr="00660205">
              <w:rPr>
                <w:color w:val="000000"/>
                <w:sz w:val="15"/>
                <w:szCs w:val="15"/>
              </w:rPr>
              <w:t>,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szczególności: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8"/>
              </w:numPr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pacing w:val="-4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dotyczące ładunków elektrycznych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oddziaływań ciał naelektryzowanych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8"/>
              </w:numPr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snapToGrid w:val="0"/>
                <w:color w:val="000000"/>
                <w:sz w:val="15"/>
                <w:szCs w:val="15"/>
              </w:rPr>
              <w:t>związane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 xml:space="preserve">obliczaniem ładunku </w:t>
            </w:r>
            <w:r w:rsidRPr="00660205">
              <w:rPr>
                <w:color w:val="000000"/>
                <w:sz w:val="15"/>
                <w:szCs w:val="15"/>
              </w:rPr>
              <w:t>naelektryzowanych ciał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wykorzystaniem zasady zachowania ładunku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8"/>
              </w:numPr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związane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wykorzystaniem prawa Coulomba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8"/>
              </w:numPr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pacing w:val="-4"/>
                <w:sz w:val="15"/>
                <w:szCs w:val="15"/>
              </w:rPr>
            </w:pPr>
            <w:r w:rsidRPr="00660205">
              <w:rPr>
                <w:snapToGrid w:val="0"/>
                <w:color w:val="000000"/>
                <w:spacing w:val="-4"/>
                <w:sz w:val="15"/>
                <w:szCs w:val="15"/>
              </w:rPr>
              <w:t>związane</w:t>
            </w:r>
            <w:r>
              <w:rPr>
                <w:snapToGrid w:val="0"/>
                <w:color w:val="000000"/>
                <w:spacing w:val="-4"/>
                <w:sz w:val="15"/>
                <w:szCs w:val="15"/>
              </w:rPr>
              <w:t xml:space="preserve"> z </w:t>
            </w:r>
            <w:r w:rsidRPr="00660205">
              <w:rPr>
                <w:snapToGrid w:val="0"/>
                <w:color w:val="000000"/>
                <w:spacing w:val="-4"/>
                <w:sz w:val="15"/>
                <w:szCs w:val="15"/>
              </w:rPr>
              <w:t>opisem pola elektrycznego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8"/>
              </w:numPr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snapToGrid w:val="0"/>
                <w:color w:val="000000"/>
                <w:sz w:val="15"/>
                <w:szCs w:val="15"/>
              </w:rPr>
              <w:t>związane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rozkładem ładunków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przewodnikach;</w:t>
            </w:r>
          </w:p>
          <w:p w:rsidR="00660205" w:rsidRPr="00660205" w:rsidRDefault="00660205" w:rsidP="00DE6FF7">
            <w:pPr>
              <w:spacing w:line="276" w:lineRule="auto"/>
              <w:ind w:left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posługuje się kartą wybranych wzorów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stałych oraz kalkulatorem; tworzy teksty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rysunki schematyczne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 xml:space="preserve">celu zilustrowania zjawiska bądź problemu, prowadzi obliczenia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szacunkowe</w:t>
            </w:r>
            <w:r>
              <w:rPr>
                <w:color w:val="000000"/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poddaje analizie otrzymany</w:t>
            </w:r>
            <w:r w:rsidRPr="00660205">
              <w:rPr>
                <w:color w:val="000000"/>
                <w:sz w:val="15"/>
                <w:szCs w:val="15"/>
              </w:rPr>
              <w:t xml:space="preserve"> wynik; uzasadnia odpowiedzi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pacing w:val="-4"/>
                <w:sz w:val="15"/>
                <w:szCs w:val="15"/>
              </w:rPr>
              <w:lastRenderedPageBreak/>
              <w:t>dokonuje syntezy wiedzy</w:t>
            </w:r>
            <w:r>
              <w:rPr>
                <w:color w:val="000000"/>
                <w:spacing w:val="-4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elektrostatyki;</w:t>
            </w:r>
            <w:r w:rsidRPr="00660205">
              <w:rPr>
                <w:color w:val="000000"/>
                <w:sz w:val="15"/>
                <w:szCs w:val="15"/>
              </w:rPr>
              <w:t xml:space="preserve"> przedstawia najważniejsze pojęcia, zasady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zależności</w:t>
            </w:r>
          </w:p>
          <w:p w:rsidR="00660205" w:rsidRPr="00660205" w:rsidRDefault="00660205" w:rsidP="00DE6FF7">
            <w:pPr>
              <w:pStyle w:val="TableParagraph"/>
              <w:numPr>
                <w:ilvl w:val="0"/>
                <w:numId w:val="16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164" w:hanging="164"/>
              <w:rPr>
                <w:color w:val="221F1F"/>
                <w:w w:val="105"/>
                <w:sz w:val="15"/>
                <w:szCs w:val="15"/>
              </w:rPr>
            </w:pPr>
            <w:r w:rsidRPr="00660205">
              <w:rPr>
                <w:color w:val="000000"/>
                <w:spacing w:val="-4"/>
                <w:sz w:val="15"/>
                <w:szCs w:val="15"/>
              </w:rPr>
              <w:t>analizuje przedstawione materiały źródłowe,</w:t>
            </w:r>
            <w:r>
              <w:rPr>
                <w:color w:val="000000"/>
                <w:spacing w:val="-4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 xml:space="preserve">tym </w:t>
            </w:r>
            <w:r w:rsidRPr="00660205">
              <w:rPr>
                <w:color w:val="000000"/>
                <w:sz w:val="15"/>
                <w:szCs w:val="15"/>
              </w:rPr>
              <w:t>teksty popularnonaukowe lub zaczerpnięte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internetu, dotyczące treści rozdziału</w:t>
            </w:r>
            <w:r w:rsidRPr="00660205">
              <w:rPr>
                <w:i/>
                <w:iCs/>
                <w:color w:val="000000"/>
                <w:sz w:val="15"/>
                <w:szCs w:val="15"/>
              </w:rPr>
              <w:t xml:space="preserve"> Elektrostatyka</w:t>
            </w:r>
            <w:r w:rsidRPr="00660205">
              <w:rPr>
                <w:color w:val="000000"/>
                <w:sz w:val="15"/>
                <w:szCs w:val="15"/>
              </w:rPr>
              <w:t>,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 xml:space="preserve">szczególności: 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ładunków elektrycznych</w:t>
            </w:r>
            <w:r>
              <w:rPr>
                <w:color w:val="000000"/>
                <w:spacing w:val="-4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oddziaływań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 xml:space="preserve"> elektrostatycznych,</w:t>
            </w:r>
            <w:r w:rsidRPr="00660205">
              <w:rPr>
                <w:color w:val="000000"/>
                <w:spacing w:val="-6"/>
                <w:sz w:val="15"/>
                <w:szCs w:val="15"/>
              </w:rPr>
              <w:t xml:space="preserve"> </w:t>
            </w:r>
            <w:r w:rsidRPr="00660205">
              <w:rPr>
                <w:rFonts w:eastAsia="Calibri"/>
                <w:color w:val="000000"/>
                <w:sz w:val="15"/>
                <w:szCs w:val="15"/>
                <w:lang w:eastAsia="en-US"/>
              </w:rPr>
              <w:t>rozkładu ładunków</w:t>
            </w:r>
            <w:r>
              <w:rPr>
                <w:rFonts w:eastAsia="Calibri"/>
                <w:color w:val="000000"/>
                <w:sz w:val="15"/>
                <w:szCs w:val="15"/>
                <w:lang w:eastAsia="en-US"/>
              </w:rPr>
              <w:t xml:space="preserve"> w </w:t>
            </w:r>
            <w:r w:rsidRPr="00660205">
              <w:rPr>
                <w:rFonts w:eastAsia="Calibri"/>
                <w:color w:val="000000"/>
                <w:sz w:val="15"/>
                <w:szCs w:val="15"/>
                <w:lang w:eastAsia="en-US"/>
              </w:rPr>
              <w:t>przewodnikach</w:t>
            </w:r>
            <w:r w:rsidRPr="00660205">
              <w:rPr>
                <w:color w:val="000000"/>
                <w:spacing w:val="-6"/>
                <w:sz w:val="15"/>
                <w:szCs w:val="15"/>
              </w:rPr>
              <w:t xml:space="preserve"> oraz 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kondensatorów;</w:t>
            </w:r>
            <w:r w:rsidRPr="00660205">
              <w:rPr>
                <w:color w:val="000000"/>
                <w:sz w:val="15"/>
                <w:szCs w:val="15"/>
              </w:rPr>
              <w:t xml:space="preserve"> 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przedstawia</w:t>
            </w:r>
            <w:r w:rsidRPr="00660205">
              <w:rPr>
                <w:color w:val="000000"/>
                <w:sz w:val="15"/>
                <w:szCs w:val="15"/>
              </w:rPr>
              <w:t xml:space="preserve"> własnymi słowami główne tezy; posługuje się informacjami pochodzącymi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tych materiałów</w:t>
            </w:r>
            <w:r>
              <w:rPr>
                <w:color w:val="000000"/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 xml:space="preserve">wykorzystuje je do rozwiązywania zadań </w:t>
            </w:r>
          </w:p>
        </w:tc>
        <w:tc>
          <w:tcPr>
            <w:tcW w:w="1219" w:type="pct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660205" w:rsidRPr="00660205" w:rsidRDefault="00660205" w:rsidP="00660205">
            <w:pPr>
              <w:spacing w:line="276" w:lineRule="auto"/>
              <w:rPr>
                <w:b/>
                <w:bCs/>
                <w:color w:val="000000"/>
                <w:sz w:val="15"/>
                <w:szCs w:val="15"/>
              </w:rPr>
            </w:pPr>
            <w:r w:rsidRPr="00660205">
              <w:rPr>
                <w:b/>
                <w:bCs/>
                <w:color w:val="000000"/>
                <w:sz w:val="15"/>
                <w:szCs w:val="15"/>
              </w:rPr>
              <w:lastRenderedPageBreak/>
              <w:t>Uczeń: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opisuje na wybranych przykładach praktyczne wykorzystanie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 xml:space="preserve"> oddziaływań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 xml:space="preserve"> elektrostatycznych (</w:t>
            </w:r>
            <w:r>
              <w:rPr>
                <w:color w:val="000000"/>
                <w:spacing w:val="-4"/>
                <w:sz w:val="15"/>
                <w:szCs w:val="15"/>
              </w:rPr>
              <w:t>np.  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 xml:space="preserve"> kserograf,</w:t>
            </w:r>
            <w:r>
              <w:rPr>
                <w:color w:val="000000"/>
                <w:spacing w:val="-4"/>
                <w:sz w:val="15"/>
                <w:szCs w:val="15"/>
              </w:rPr>
              <w:t xml:space="preserve"> </w:t>
            </w:r>
            <w:r w:rsidRPr="00660205">
              <w:rPr>
                <w:color w:val="000000"/>
                <w:sz w:val="15"/>
                <w:szCs w:val="15"/>
              </w:rPr>
              <w:t>drukarka laserowa)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wyjaśnia mechanizm przyciągania ciała elektrycznie obojętnego (przewodnika lub izolatora) przez ciało naelektryzowane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uzasadnia, że zmiana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polu elektrycznym nie następuje natychmiast, lecz rozchodzi się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prędkością światła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interpretuje zagęszczenie linii pola elektrycznego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  <w:vertAlign w:val="superscript"/>
              </w:rPr>
              <w:t>D</w:t>
            </w:r>
            <w:r w:rsidRPr="00660205">
              <w:rPr>
                <w:color w:val="000000"/>
                <w:sz w:val="15"/>
                <w:szCs w:val="15"/>
              </w:rPr>
              <w:t>opisuje pole centralne; szkicuje linie pola centralnego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uzasadnia, że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nienaładowanym przewodniku ładunki elektryczne rozmieszczone są równomiernie,</w:t>
            </w:r>
            <w:r>
              <w:rPr>
                <w:color w:val="000000"/>
                <w:sz w:val="15"/>
                <w:szCs w:val="15"/>
              </w:rPr>
              <w:t xml:space="preserve"> a </w:t>
            </w:r>
            <w:r w:rsidRPr="00660205">
              <w:rPr>
                <w:color w:val="000000"/>
                <w:sz w:val="15"/>
                <w:szCs w:val="15"/>
              </w:rPr>
              <w:t>nadmiarowe ładunki – bez względu na znak – powodują elektryzowanie tylko zewnętrznej powierzchni przewodnika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  <w:vertAlign w:val="superscript"/>
              </w:rPr>
              <w:t>D</w:t>
            </w:r>
            <w:r w:rsidR="004004DB">
              <w:rPr>
                <w:color w:val="000000"/>
                <w:sz w:val="15"/>
                <w:szCs w:val="15"/>
                <w:vertAlign w:val="superscript"/>
              </w:rPr>
              <w:t xml:space="preserve"> </w:t>
            </w:r>
            <w:r w:rsidRPr="00660205">
              <w:rPr>
                <w:color w:val="000000"/>
                <w:sz w:val="15"/>
                <w:szCs w:val="15"/>
              </w:rPr>
              <w:t>wyjaśnia działanie metalowego ostrza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opisuje zjawisko jonizacji oraz właściwości zjonizowanego powietrza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  <w:vertAlign w:val="superscript"/>
              </w:rPr>
              <w:t>D</w:t>
            </w:r>
            <w:r w:rsidRPr="00660205">
              <w:rPr>
                <w:color w:val="000000"/>
                <w:sz w:val="15"/>
                <w:szCs w:val="15"/>
              </w:rPr>
              <w:t xml:space="preserve">opisuje – na przykładzie piorunochronu – wykorzystanie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właściwości metalowego ostrza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pacing w:val="-2"/>
                <w:sz w:val="15"/>
                <w:szCs w:val="15"/>
              </w:rPr>
              <w:t>wyjaśnia działanie</w:t>
            </w:r>
            <w:r w:rsidRPr="00660205">
              <w:rPr>
                <w:color w:val="000000"/>
                <w:sz w:val="15"/>
                <w:szCs w:val="15"/>
              </w:rPr>
              <w:t xml:space="preserve"> kondensatora jako układu dwóch przeciwnie naładowanych przewodników, między którymi istnieje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napięcie elektryczne, oraz jako urządzenia magazynującego energię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omawia na wybranych przykładach (</w:t>
            </w:r>
            <w:r>
              <w:rPr>
                <w:color w:val="000000"/>
                <w:sz w:val="15"/>
                <w:szCs w:val="15"/>
              </w:rPr>
              <w:t>np.  </w:t>
            </w:r>
            <w:r w:rsidRPr="00660205">
              <w:rPr>
                <w:color w:val="000000"/>
                <w:sz w:val="15"/>
                <w:szCs w:val="15"/>
              </w:rPr>
              <w:t xml:space="preserve"> lampy błyskowej, defibrylatora) praktyczne zastosowania kondensatorów; omawia wykorzystanie superkondensatorów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wykorzystuje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 xml:space="preserve"> </w:t>
            </w:r>
            <w:r w:rsidRPr="00660205">
              <w:rPr>
                <w:color w:val="000000"/>
                <w:sz w:val="15"/>
                <w:szCs w:val="15"/>
              </w:rPr>
              <w:t xml:space="preserve">informacje dotyczące 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kondensatorów</w:t>
            </w:r>
            <w:r w:rsidRPr="00660205">
              <w:rPr>
                <w:color w:val="000000"/>
                <w:sz w:val="15"/>
                <w:szCs w:val="15"/>
              </w:rPr>
              <w:t xml:space="preserve"> do rozwiązywania zadań lub problemów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wyjaśniania zjawisk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lastRenderedPageBreak/>
              <w:t>rozwiązuje złożone (typowe) zadania lub problemy dotyczące treści rozdziału</w:t>
            </w:r>
            <w:r w:rsidRPr="00660205">
              <w:rPr>
                <w:i/>
                <w:iCs/>
                <w:color w:val="000000"/>
                <w:spacing w:val="-6"/>
                <w:sz w:val="15"/>
                <w:szCs w:val="15"/>
              </w:rPr>
              <w:t xml:space="preserve"> </w:t>
            </w:r>
            <w:r w:rsidRPr="00660205">
              <w:rPr>
                <w:i/>
                <w:iCs/>
                <w:color w:val="000000"/>
                <w:sz w:val="15"/>
                <w:szCs w:val="15"/>
              </w:rPr>
              <w:t>Elektrostatyka</w:t>
            </w:r>
            <w:r w:rsidRPr="00660205">
              <w:rPr>
                <w:color w:val="000000"/>
                <w:sz w:val="15"/>
                <w:szCs w:val="15"/>
              </w:rPr>
              <w:t>,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 xml:space="preserve">szczególności: 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0"/>
              </w:numPr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snapToGrid w:val="0"/>
                <w:color w:val="000000"/>
                <w:sz w:val="15"/>
                <w:szCs w:val="15"/>
              </w:rPr>
              <w:t>związane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snapToGrid w:val="0"/>
                <w:color w:val="000000"/>
                <w:spacing w:val="-4"/>
                <w:sz w:val="15"/>
                <w:szCs w:val="15"/>
              </w:rPr>
              <w:t xml:space="preserve">wykorzystaniem </w:t>
            </w:r>
            <w:r w:rsidRPr="00660205">
              <w:rPr>
                <w:color w:val="000000"/>
                <w:sz w:val="15"/>
                <w:szCs w:val="15"/>
              </w:rPr>
              <w:t>prawa Coulomba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0"/>
              </w:numPr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snapToGrid w:val="0"/>
                <w:color w:val="000000"/>
                <w:sz w:val="15"/>
                <w:szCs w:val="15"/>
              </w:rPr>
              <w:t>związane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>opisem pola elektrycznego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0"/>
              </w:numPr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snapToGrid w:val="0"/>
                <w:color w:val="000000"/>
                <w:sz w:val="15"/>
                <w:szCs w:val="15"/>
              </w:rPr>
              <w:t>związane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rozkładem ładunków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przewodnikach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0"/>
              </w:numPr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dotyczące kondensatorów; </w:t>
            </w:r>
          </w:p>
          <w:p w:rsidR="00660205" w:rsidRPr="00660205" w:rsidRDefault="00660205" w:rsidP="00DE6FF7">
            <w:pPr>
              <w:spacing w:line="276" w:lineRule="auto"/>
              <w:ind w:left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uzasadnia odpowiedzi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przeprowadza doświadczenia, korzystając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 xml:space="preserve">ich opisów: 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1"/>
              </w:numPr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bada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znak ładunku naelektryzowanych ciał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1"/>
              </w:numPr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buduje elektroskop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wykorzystuje go do przeprowadzenia doświadczenia, opisuje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wyjaśnia wyniki obserwacji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1"/>
              </w:numPr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  <w:vertAlign w:val="superscript"/>
              </w:rPr>
              <w:t>D</w:t>
            </w:r>
            <w:r w:rsidR="009312A8">
              <w:rPr>
                <w:color w:val="000000"/>
                <w:sz w:val="15"/>
                <w:szCs w:val="15"/>
                <w:vertAlign w:val="superscript"/>
              </w:rPr>
              <w:t xml:space="preserve"> </w:t>
            </w:r>
            <w:r w:rsidRPr="00660205">
              <w:rPr>
                <w:color w:val="000000"/>
                <w:sz w:val="15"/>
                <w:szCs w:val="15"/>
              </w:rPr>
              <w:t>bada pole elektryczne wokół metalowego ostrza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poszukuje materiałów źródłowych,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 xml:space="preserve">tym tekstów popularnonaukowych, dotyczących treści </w:t>
            </w:r>
            <w:r w:rsidRPr="00660205">
              <w:rPr>
                <w:color w:val="000000"/>
                <w:spacing w:val="-6"/>
                <w:sz w:val="15"/>
                <w:szCs w:val="15"/>
              </w:rPr>
              <w:t xml:space="preserve">rozdziału </w:t>
            </w:r>
            <w:r w:rsidRPr="00660205">
              <w:rPr>
                <w:i/>
                <w:iCs/>
                <w:color w:val="000000"/>
                <w:sz w:val="15"/>
                <w:szCs w:val="15"/>
              </w:rPr>
              <w:t>Elektrostatyka</w:t>
            </w:r>
            <w:r w:rsidRPr="00660205">
              <w:rPr>
                <w:color w:val="000000"/>
                <w:sz w:val="15"/>
                <w:szCs w:val="15"/>
              </w:rPr>
              <w:t>,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analizuje je; posługuje się informacjami pochodzącymi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tych materiałów</w:t>
            </w:r>
            <w:r>
              <w:rPr>
                <w:color w:val="000000"/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wykorzystuje je do rozwiązywania zadań lub problemów</w:t>
            </w:r>
          </w:p>
          <w:p w:rsidR="00660205" w:rsidRPr="00660205" w:rsidRDefault="00660205" w:rsidP="00DE6FF7">
            <w:pPr>
              <w:pStyle w:val="TableParagraph"/>
              <w:numPr>
                <w:ilvl w:val="0"/>
                <w:numId w:val="19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164" w:hanging="164"/>
              <w:rPr>
                <w:color w:val="221F1F"/>
                <w:w w:val="105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realizuje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prezentuje opisany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podręczniku projekt</w:t>
            </w:r>
            <w:r w:rsidRPr="00660205">
              <w:rPr>
                <w:i/>
                <w:iCs/>
                <w:color w:val="000000"/>
                <w:sz w:val="15"/>
                <w:szCs w:val="15"/>
              </w:rPr>
              <w:t xml:space="preserve"> Burze małe</w:t>
            </w:r>
            <w:r>
              <w:rPr>
                <w:i/>
                <w:iCs/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i/>
                <w:iCs/>
                <w:color w:val="000000"/>
                <w:sz w:val="15"/>
                <w:szCs w:val="15"/>
              </w:rPr>
              <w:t>duże</w:t>
            </w:r>
            <w:r w:rsidRPr="00660205">
              <w:rPr>
                <w:color w:val="000000"/>
                <w:sz w:val="15"/>
                <w:szCs w:val="15"/>
              </w:rPr>
              <w:t>; prezentuje wyniki doświadczeń domowych; formułuje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weryfikuje hipotezy</w:t>
            </w:r>
          </w:p>
        </w:tc>
        <w:tc>
          <w:tcPr>
            <w:tcW w:w="1137" w:type="pct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660205" w:rsidRPr="00660205" w:rsidRDefault="00660205" w:rsidP="00660205">
            <w:pPr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lastRenderedPageBreak/>
              <w:t>Uczeń: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2"/>
              </w:numPr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rozwiązuje złożone (nietypowe) zadania lub problemy dotyczące treści rozdziału </w:t>
            </w:r>
            <w:r w:rsidRPr="00660205">
              <w:rPr>
                <w:i/>
                <w:iCs/>
                <w:color w:val="000000"/>
                <w:sz w:val="15"/>
                <w:szCs w:val="15"/>
              </w:rPr>
              <w:t>Elektrostatyka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>,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>szczeg</w:t>
            </w:r>
            <w:r w:rsidRPr="00660205">
              <w:rPr>
                <w:color w:val="000000"/>
                <w:sz w:val="15"/>
                <w:szCs w:val="15"/>
              </w:rPr>
              <w:t>ó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>lno</w:t>
            </w:r>
            <w:r w:rsidRPr="00660205">
              <w:rPr>
                <w:color w:val="000000"/>
                <w:sz w:val="15"/>
                <w:szCs w:val="15"/>
              </w:rPr>
              <w:t>ś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>ci</w:t>
            </w:r>
            <w:r w:rsidRPr="00660205">
              <w:rPr>
                <w:color w:val="000000"/>
                <w:sz w:val="15"/>
                <w:szCs w:val="15"/>
              </w:rPr>
              <w:t xml:space="preserve">: 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3"/>
              </w:numPr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snapToGrid w:val="0"/>
                <w:color w:val="000000"/>
                <w:sz w:val="15"/>
                <w:szCs w:val="15"/>
              </w:rPr>
              <w:t>związane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snapToGrid w:val="0"/>
                <w:color w:val="000000"/>
                <w:spacing w:val="-4"/>
                <w:sz w:val="15"/>
                <w:szCs w:val="15"/>
              </w:rPr>
              <w:t xml:space="preserve">wykorzystaniem </w:t>
            </w:r>
            <w:r w:rsidRPr="00660205">
              <w:rPr>
                <w:color w:val="000000"/>
                <w:sz w:val="15"/>
                <w:szCs w:val="15"/>
              </w:rPr>
              <w:t>prawa Coulomba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3"/>
              </w:numPr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snapToGrid w:val="0"/>
                <w:color w:val="000000"/>
                <w:sz w:val="15"/>
                <w:szCs w:val="15"/>
              </w:rPr>
              <w:t>związane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>opisem pola elektrycznego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3"/>
              </w:numPr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snapToGrid w:val="0"/>
                <w:color w:val="000000"/>
                <w:sz w:val="15"/>
                <w:szCs w:val="15"/>
              </w:rPr>
              <w:t>związane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rozkładem ładunków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przewodnikach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3"/>
              </w:numPr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dotyczące kondensatorów;</w:t>
            </w:r>
          </w:p>
          <w:p w:rsidR="00660205" w:rsidRPr="00660205" w:rsidRDefault="00660205" w:rsidP="00DE6FF7">
            <w:pPr>
              <w:spacing w:line="276" w:lineRule="auto"/>
              <w:ind w:left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uzasadnia stwierdzenia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odpowiedzi</w:t>
            </w:r>
          </w:p>
          <w:p w:rsidR="00660205" w:rsidRPr="00660205" w:rsidRDefault="00660205" w:rsidP="00DE6FF7">
            <w:pPr>
              <w:pStyle w:val="TableParagraph"/>
              <w:numPr>
                <w:ilvl w:val="0"/>
                <w:numId w:val="39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164" w:hanging="164"/>
              <w:rPr>
                <w:color w:val="221F1F"/>
                <w:w w:val="105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realizuje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prezentuje własny projekt związany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tematyką rozdziału</w:t>
            </w:r>
            <w:r w:rsidRPr="00660205">
              <w:rPr>
                <w:i/>
                <w:iCs/>
                <w:color w:val="000000"/>
                <w:sz w:val="15"/>
                <w:szCs w:val="15"/>
              </w:rPr>
              <w:t xml:space="preserve"> Elektrostatyka</w:t>
            </w:r>
            <w:r w:rsidRPr="00660205">
              <w:rPr>
                <w:color w:val="000000"/>
                <w:sz w:val="15"/>
                <w:szCs w:val="15"/>
              </w:rPr>
              <w:t xml:space="preserve"> (inny niż opisany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podręczniku); formułuje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weryfikuje hipotezy; planuje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 xml:space="preserve">modyfikuje przebieg doświadczenia </w:t>
            </w:r>
          </w:p>
        </w:tc>
      </w:tr>
      <w:tr w:rsidR="00643E59" w:rsidTr="005932CB">
        <w:trPr>
          <w:trHeight w:val="20"/>
        </w:trPr>
        <w:tc>
          <w:tcPr>
            <w:tcW w:w="5000" w:type="pct"/>
            <w:gridSpan w:val="4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643E59" w:rsidRPr="00C92CF0" w:rsidRDefault="00660205" w:rsidP="00660205">
            <w:pPr>
              <w:pStyle w:val="TableParagraph"/>
              <w:kinsoku w:val="0"/>
              <w:overflowPunct w:val="0"/>
              <w:spacing w:line="276" w:lineRule="auto"/>
              <w:ind w:left="0" w:firstLine="0"/>
              <w:jc w:val="center"/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  <w:lastRenderedPageBreak/>
              <w:t>5</w:t>
            </w:r>
            <w:r w:rsidR="00643E59" w:rsidRPr="00C92CF0"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  <w:t xml:space="preserve">. </w:t>
            </w:r>
            <w:r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  <w:t>Prąd elektryczny</w:t>
            </w:r>
          </w:p>
        </w:tc>
      </w:tr>
      <w:tr w:rsidR="00660205" w:rsidTr="005932CB">
        <w:trPr>
          <w:trHeight w:val="20"/>
        </w:trPr>
        <w:tc>
          <w:tcPr>
            <w:tcW w:w="1260" w:type="pct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660205" w:rsidRPr="00660205" w:rsidRDefault="00660205" w:rsidP="00660205">
            <w:pPr>
              <w:spacing w:line="276" w:lineRule="auto"/>
              <w:rPr>
                <w:b/>
                <w:bCs/>
                <w:color w:val="000000"/>
                <w:sz w:val="15"/>
                <w:szCs w:val="15"/>
              </w:rPr>
            </w:pPr>
            <w:r w:rsidRPr="00660205">
              <w:rPr>
                <w:b/>
                <w:bCs/>
                <w:color w:val="000000"/>
                <w:sz w:val="15"/>
                <w:szCs w:val="15"/>
              </w:rPr>
              <w:t>Uczeń: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opisuje przepływ prądu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obwodach jako ruch elektronów swobodnych albo jonów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 xml:space="preserve">przewodnikach; opisuje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warunki przepływu prądu elektrycznego</w:t>
            </w:r>
            <w:r>
              <w:rPr>
                <w:color w:val="000000"/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określa jego kierunek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rozróżnia symbole graficzne podstawowych elementów obwodów elektrycznych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posługuje się pojęciem </w:t>
            </w:r>
            <w:r w:rsidRPr="00660205">
              <w:rPr>
                <w:i/>
                <w:color w:val="000000"/>
                <w:sz w:val="15"/>
                <w:szCs w:val="15"/>
              </w:rPr>
              <w:t>napięcia elektrycznego</w:t>
            </w:r>
            <w:r w:rsidRPr="00660205">
              <w:rPr>
                <w:color w:val="000000"/>
                <w:sz w:val="15"/>
                <w:szCs w:val="15"/>
              </w:rPr>
              <w:t xml:space="preserve"> wraz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jego jednostką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rozróżnia pojęcia </w:t>
            </w:r>
            <w:r w:rsidRPr="00660205">
              <w:rPr>
                <w:i/>
                <w:color w:val="000000"/>
                <w:sz w:val="15"/>
                <w:szCs w:val="15"/>
              </w:rPr>
              <w:t>natężenie</w:t>
            </w:r>
            <w:r w:rsidRPr="00660205">
              <w:rPr>
                <w:color w:val="000000"/>
                <w:sz w:val="15"/>
                <w:szCs w:val="15"/>
              </w:rPr>
              <w:t xml:space="preserve"> </w:t>
            </w:r>
            <w:r w:rsidRPr="00660205">
              <w:rPr>
                <w:i/>
                <w:color w:val="000000"/>
                <w:sz w:val="15"/>
                <w:szCs w:val="15"/>
              </w:rPr>
              <w:t>prądu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i/>
                <w:color w:val="000000"/>
                <w:sz w:val="15"/>
                <w:szCs w:val="15"/>
              </w:rPr>
              <w:t xml:space="preserve">napięcie </w:t>
            </w:r>
            <w:r w:rsidRPr="00660205">
              <w:rPr>
                <w:i/>
                <w:color w:val="000000"/>
                <w:spacing w:val="-2"/>
                <w:sz w:val="15"/>
                <w:szCs w:val="15"/>
              </w:rPr>
              <w:t>elektryczne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;</w:t>
            </w:r>
            <w:r w:rsidRPr="00660205">
              <w:rPr>
                <w:color w:val="000000"/>
                <w:sz w:val="15"/>
                <w:szCs w:val="15"/>
              </w:rPr>
              <w:t xml:space="preserve"> posługuje się pojęciem </w:t>
            </w:r>
            <w:r w:rsidRPr="00660205">
              <w:rPr>
                <w:i/>
                <w:color w:val="000000"/>
                <w:sz w:val="15"/>
                <w:szCs w:val="15"/>
              </w:rPr>
              <w:t xml:space="preserve">natężenia prądu </w:t>
            </w:r>
            <w:r w:rsidRPr="00660205">
              <w:rPr>
                <w:color w:val="000000"/>
                <w:sz w:val="15"/>
                <w:szCs w:val="15"/>
              </w:rPr>
              <w:t>wraz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jego jednostką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pacing w:val="-2"/>
                <w:sz w:val="15"/>
                <w:szCs w:val="15"/>
              </w:rPr>
              <w:t>wskazuje przyrządy pomiarowe służące do pomiaru napięcia</w:t>
            </w:r>
            <w:r>
              <w:rPr>
                <w:color w:val="000000"/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natężenia prądu elektrycznego oraz ich symbole</w:t>
            </w:r>
            <w:r w:rsidRPr="00660205">
              <w:rPr>
                <w:color w:val="000000"/>
                <w:sz w:val="15"/>
                <w:szCs w:val="15"/>
              </w:rPr>
              <w:t xml:space="preserve"> graficzne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wymienia sposoby łączenia elementów obwodu elektrycznego;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 xml:space="preserve">rozróżnia połączenia </w:t>
            </w:r>
            <w:r w:rsidRPr="00660205">
              <w:rPr>
                <w:bCs/>
                <w:color w:val="000000"/>
                <w:spacing w:val="-2"/>
                <w:sz w:val="15"/>
                <w:szCs w:val="15"/>
              </w:rPr>
              <w:t>szeregowe</w:t>
            </w:r>
            <w:r>
              <w:rPr>
                <w:bCs/>
                <w:color w:val="000000"/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bCs/>
                <w:color w:val="000000"/>
                <w:spacing w:val="-2"/>
                <w:sz w:val="15"/>
                <w:szCs w:val="15"/>
              </w:rPr>
              <w:t>równoległe,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 xml:space="preserve"> wskazuje ich przykłady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posługuje się poj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ę</w:t>
            </w:r>
            <w:r w:rsidRPr="00660205">
              <w:rPr>
                <w:color w:val="000000"/>
                <w:sz w:val="15"/>
                <w:szCs w:val="15"/>
              </w:rPr>
              <w:t xml:space="preserve">ciem </w:t>
            </w:r>
            <w:r w:rsidRPr="00660205">
              <w:rPr>
                <w:i/>
                <w:color w:val="000000"/>
                <w:sz w:val="15"/>
                <w:szCs w:val="15"/>
              </w:rPr>
              <w:t>w</w:t>
            </w:r>
            <w:r w:rsidRPr="00660205">
              <w:rPr>
                <w:i/>
                <w:color w:val="000000"/>
                <w:spacing w:val="-2"/>
                <w:sz w:val="15"/>
                <w:szCs w:val="15"/>
              </w:rPr>
              <w:t>ę</w:t>
            </w:r>
            <w:r w:rsidRPr="00660205">
              <w:rPr>
                <w:i/>
                <w:color w:val="000000"/>
                <w:sz w:val="15"/>
                <w:szCs w:val="15"/>
              </w:rPr>
              <w:t xml:space="preserve">zła </w:t>
            </w:r>
            <w:r w:rsidRPr="00660205">
              <w:rPr>
                <w:color w:val="000000"/>
                <w:sz w:val="15"/>
                <w:szCs w:val="15"/>
              </w:rPr>
              <w:t>(poł</w:t>
            </w:r>
            <w:r w:rsidRPr="00660205">
              <w:rPr>
                <w:rFonts w:eastAsia="Calibri"/>
                <w:color w:val="000000"/>
                <w:sz w:val="15"/>
                <w:szCs w:val="15"/>
                <w:lang w:eastAsia="en-US"/>
              </w:rPr>
              <w:t>ą</w:t>
            </w:r>
            <w:r w:rsidRPr="00660205">
              <w:rPr>
                <w:color w:val="000000"/>
                <w:sz w:val="15"/>
                <w:szCs w:val="15"/>
              </w:rPr>
              <w:t>czenia przewodów); wskazuje w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ę</w:t>
            </w:r>
            <w:r w:rsidRPr="00660205">
              <w:rPr>
                <w:color w:val="000000"/>
                <w:sz w:val="15"/>
                <w:szCs w:val="15"/>
              </w:rPr>
              <w:t>zły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przedstawionym obwodzie elektrycznym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formułuje </w:t>
            </w:r>
            <w:r w:rsidRPr="00660205">
              <w:rPr>
                <w:rFonts w:eastAsia="Calibri"/>
                <w:color w:val="000000"/>
                <w:sz w:val="15"/>
                <w:szCs w:val="15"/>
                <w:lang w:eastAsia="en-US"/>
              </w:rPr>
              <w:t>pierwsze prawo Kirchhoffa jako przykład zasady zachowania ładunku; wskazuje zastosowanie tego prawa m.in.</w:t>
            </w:r>
            <w:r>
              <w:rPr>
                <w:rFonts w:eastAsia="Calibri"/>
                <w:color w:val="000000"/>
                <w:sz w:val="15"/>
                <w:szCs w:val="15"/>
                <w:lang w:eastAsia="en-US"/>
              </w:rPr>
              <w:t xml:space="preserve"> w </w:t>
            </w:r>
            <w:r w:rsidRPr="00660205">
              <w:rPr>
                <w:rFonts w:eastAsia="Calibri"/>
                <w:color w:val="000000"/>
                <w:sz w:val="15"/>
                <w:szCs w:val="15"/>
                <w:lang w:eastAsia="en-US"/>
              </w:rPr>
              <w:t>przypadku obwodu składającego się</w:t>
            </w:r>
            <w:r>
              <w:rPr>
                <w:rFonts w:eastAsia="Calibri"/>
                <w:color w:val="000000"/>
                <w:sz w:val="15"/>
                <w:szCs w:val="15"/>
                <w:lang w:eastAsia="en-US"/>
              </w:rPr>
              <w:t xml:space="preserve"> </w:t>
            </w:r>
            <w:r>
              <w:rPr>
                <w:rFonts w:eastAsia="Calibri"/>
                <w:color w:val="000000"/>
                <w:sz w:val="15"/>
                <w:szCs w:val="15"/>
                <w:lang w:eastAsia="en-US"/>
              </w:rPr>
              <w:lastRenderedPageBreak/>
              <w:t>z </w:t>
            </w:r>
            <w:r w:rsidRPr="00660205">
              <w:rPr>
                <w:rFonts w:eastAsia="Calibri"/>
                <w:color w:val="000000"/>
                <w:sz w:val="15"/>
                <w:szCs w:val="15"/>
                <w:lang w:eastAsia="en-US"/>
              </w:rPr>
              <w:t xml:space="preserve">połączonych równolegle odbiorników prądu 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formułuje prawo Ohma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posługuje się pojęciem </w:t>
            </w:r>
            <w:r w:rsidRPr="00660205">
              <w:rPr>
                <w:i/>
                <w:color w:val="000000"/>
                <w:sz w:val="15"/>
                <w:szCs w:val="15"/>
              </w:rPr>
              <w:t xml:space="preserve">oporu elektrycznego </w:t>
            </w:r>
            <w:r w:rsidRPr="00660205">
              <w:rPr>
                <w:color w:val="000000"/>
                <w:sz w:val="15"/>
                <w:szCs w:val="15"/>
              </w:rPr>
              <w:t>jako własnością przewodnika; posługuje się jednostką oporu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rozróżnia metale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półprzewodniki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wyróżnia formy energii, na jakie jest zamieniana energia elektryczna; wskazuje źródła energii elektrycznej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odbiorniki; omawia przykłady zastosowania energii elektrycznej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posługuje się pojęciami </w:t>
            </w:r>
            <w:r w:rsidRPr="00660205">
              <w:rPr>
                <w:i/>
                <w:color w:val="000000"/>
                <w:sz w:val="15"/>
                <w:szCs w:val="15"/>
              </w:rPr>
              <w:t>energii elektrycznej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i/>
                <w:color w:val="000000"/>
                <w:sz w:val="15"/>
                <w:szCs w:val="15"/>
              </w:rPr>
              <w:t xml:space="preserve">mocy prądu elektrycznego </w:t>
            </w:r>
            <w:r w:rsidRPr="00660205">
              <w:rPr>
                <w:color w:val="000000"/>
                <w:sz w:val="15"/>
                <w:szCs w:val="15"/>
              </w:rPr>
              <w:t>wraz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ich jednostkami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analizuje tekst</w:t>
            </w:r>
            <w:r w:rsidRPr="00660205">
              <w:rPr>
                <w:i/>
                <w:iCs/>
                <w:color w:val="000000"/>
                <w:sz w:val="15"/>
                <w:szCs w:val="15"/>
              </w:rPr>
              <w:t xml:space="preserve"> Energia na czarną godzinę</w:t>
            </w:r>
            <w:r w:rsidRPr="00660205">
              <w:rPr>
                <w:color w:val="000000"/>
                <w:sz w:val="15"/>
                <w:szCs w:val="15"/>
              </w:rPr>
              <w:t xml:space="preserve">; wyodrębnia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informacje kluczowe</w:t>
            </w:r>
            <w:r>
              <w:rPr>
                <w:color w:val="000000"/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posługuje się nimi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5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przeprowadza doświadczenie, korzystając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jego opisu: buduje – według podanego schematu – obwód elektryczny składający się ze źródła napięcia, odbiornika – żarówki, wyłącznika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przewodów; opisuje wyniki obserwacji, formułuje wnioski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posługuje się informacjami pochodzącymi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 xml:space="preserve">analizy przedstawionych 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materiałów źródłowych,</w:t>
            </w:r>
            <w:r>
              <w:rPr>
                <w:color w:val="000000"/>
                <w:spacing w:val="-4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tym tekstów</w:t>
            </w:r>
            <w:r w:rsidRPr="00660205">
              <w:rPr>
                <w:color w:val="000000"/>
                <w:sz w:val="15"/>
                <w:szCs w:val="15"/>
              </w:rPr>
              <w:t xml:space="preserve"> popularnonaukowych, 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 xml:space="preserve">dotyczących </w:t>
            </w:r>
            <w:r w:rsidRPr="00660205">
              <w:rPr>
                <w:color w:val="000000"/>
                <w:sz w:val="15"/>
                <w:szCs w:val="15"/>
              </w:rPr>
              <w:t>obwodów elektrycznych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prądu elektrycznego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rozwiązuje 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 xml:space="preserve">proste </w:t>
            </w:r>
            <w:r w:rsidRPr="00660205">
              <w:rPr>
                <w:color w:val="000000"/>
                <w:sz w:val="15"/>
                <w:szCs w:val="15"/>
              </w:rPr>
              <w:t xml:space="preserve">zadania lub problemy dotyczące treści 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rozdziału</w:t>
            </w:r>
            <w:r w:rsidRPr="00660205">
              <w:rPr>
                <w:i/>
                <w:iCs/>
                <w:color w:val="000000"/>
                <w:spacing w:val="-4"/>
                <w:sz w:val="15"/>
                <w:szCs w:val="15"/>
              </w:rPr>
              <w:t xml:space="preserve"> Prąd elektryczny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,</w:t>
            </w:r>
            <w:r>
              <w:rPr>
                <w:color w:val="000000"/>
                <w:spacing w:val="-4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szczególności:</w:t>
            </w:r>
            <w:r w:rsidRPr="00660205">
              <w:rPr>
                <w:color w:val="000000"/>
                <w:sz w:val="15"/>
                <w:szCs w:val="15"/>
              </w:rPr>
              <w:t xml:space="preserve"> 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24"/>
              </w:numPr>
              <w:tabs>
                <w:tab w:val="clear" w:pos="144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snapToGrid w:val="0"/>
                <w:color w:val="000000"/>
                <w:sz w:val="15"/>
                <w:szCs w:val="15"/>
              </w:rPr>
              <w:t>związane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>opisywaniem, rysowaniem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>analizowaniem obwodów elektrycznych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24"/>
              </w:numPr>
              <w:tabs>
                <w:tab w:val="clear" w:pos="144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snapToGrid w:val="0"/>
                <w:color w:val="000000"/>
                <w:sz w:val="15"/>
                <w:szCs w:val="15"/>
              </w:rPr>
              <w:t>związane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wykorzystaniem wzorów na napięcie elektryczne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natężenie prądu</w:t>
            </w:r>
            <w:r w:rsidRPr="00660205">
              <w:rPr>
                <w:rFonts w:eastAsia="Calibri"/>
                <w:color w:val="000000"/>
                <w:sz w:val="15"/>
                <w:szCs w:val="15"/>
                <w:lang w:eastAsia="en-US"/>
              </w:rPr>
              <w:t xml:space="preserve"> </w:t>
            </w:r>
            <w:r w:rsidRPr="00660205">
              <w:rPr>
                <w:color w:val="000000"/>
                <w:sz w:val="15"/>
                <w:szCs w:val="15"/>
              </w:rPr>
              <w:t>elektrycznego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24"/>
              </w:numPr>
              <w:tabs>
                <w:tab w:val="clear" w:pos="144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pacing w:val="-4"/>
                <w:sz w:val="15"/>
                <w:szCs w:val="15"/>
              </w:rPr>
              <w:t>związane</w:t>
            </w:r>
            <w:r>
              <w:rPr>
                <w:color w:val="000000"/>
                <w:spacing w:val="-4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pomiarem napięcia</w:t>
            </w:r>
            <w:r>
              <w:rPr>
                <w:color w:val="000000"/>
                <w:spacing w:val="-4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natężenia prądu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24"/>
              </w:numPr>
              <w:tabs>
                <w:tab w:val="clear" w:pos="144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związane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bCs/>
                <w:color w:val="000000"/>
                <w:sz w:val="15"/>
                <w:szCs w:val="15"/>
              </w:rPr>
              <w:t>połączeniami szeregowym</w:t>
            </w:r>
            <w:r>
              <w:rPr>
                <w:bCs/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bCs/>
                <w:color w:val="000000"/>
                <w:sz w:val="15"/>
                <w:szCs w:val="15"/>
              </w:rPr>
              <w:t xml:space="preserve">równoległym </w:t>
            </w:r>
            <w:r w:rsidRPr="00660205">
              <w:rPr>
                <w:color w:val="000000"/>
                <w:sz w:val="15"/>
                <w:szCs w:val="15"/>
              </w:rPr>
              <w:t xml:space="preserve">elementów obwodów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lastRenderedPageBreak/>
              <w:t>elektrycznych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24"/>
              </w:numPr>
              <w:tabs>
                <w:tab w:val="clear" w:pos="144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związane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wykorzystaniem pierwszego</w:t>
            </w:r>
            <w:r w:rsidRPr="00660205">
              <w:rPr>
                <w:rFonts w:eastAsia="Calibri"/>
                <w:color w:val="000000"/>
                <w:sz w:val="15"/>
                <w:szCs w:val="15"/>
                <w:lang w:eastAsia="en-US"/>
              </w:rPr>
              <w:t xml:space="preserve"> prawa Kirchhoffa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24"/>
              </w:numPr>
              <w:tabs>
                <w:tab w:val="clear" w:pos="144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snapToGrid w:val="0"/>
                <w:color w:val="000000"/>
                <w:sz w:val="15"/>
                <w:szCs w:val="15"/>
              </w:rPr>
              <w:t>związane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 xml:space="preserve">wykorzystaniem </w:t>
            </w:r>
            <w:r w:rsidRPr="00660205">
              <w:rPr>
                <w:rFonts w:eastAsia="Calibri"/>
                <w:color w:val="000000"/>
                <w:sz w:val="15"/>
                <w:szCs w:val="15"/>
                <w:lang w:eastAsia="en-US"/>
              </w:rPr>
              <w:t>prawa Ohma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24"/>
              </w:numPr>
              <w:tabs>
                <w:tab w:val="clear" w:pos="144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związane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 xml:space="preserve">oporem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elektrycznym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24"/>
              </w:numPr>
              <w:tabs>
                <w:tab w:val="clear" w:pos="144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związane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zależnością oporu elektrycznego od temperatury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24"/>
              </w:numPr>
              <w:tabs>
                <w:tab w:val="clear" w:pos="144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dotyczące energii elektrycznej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mocy prądu elektrycznego;</w:t>
            </w:r>
          </w:p>
          <w:p w:rsidR="00660205" w:rsidRPr="00660205" w:rsidRDefault="00660205" w:rsidP="00DE6FF7">
            <w:pPr>
              <w:pStyle w:val="TableParagraph"/>
              <w:kinsoku w:val="0"/>
              <w:overflowPunct w:val="0"/>
              <w:spacing w:line="276" w:lineRule="auto"/>
              <w:ind w:left="164" w:firstLine="0"/>
              <w:rPr>
                <w:color w:val="221F1F"/>
                <w:w w:val="105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wyodrębnia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tekstów, tabel, wykresów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ilustracji informacje kluczowe dla opisywanego zjawiska bądź problemu, przedstawia je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 xml:space="preserve">różnych postaciach, </w:t>
            </w:r>
            <w:bookmarkStart w:id="0" w:name="_Hlk46996856"/>
            <w:r w:rsidRPr="00660205">
              <w:rPr>
                <w:color w:val="000000"/>
                <w:sz w:val="15"/>
                <w:szCs w:val="15"/>
              </w:rPr>
              <w:t xml:space="preserve">przelicza </w:t>
            </w:r>
            <w:r w:rsidRPr="00660205">
              <w:rPr>
                <w:color w:val="000000"/>
                <w:spacing w:val="-10"/>
                <w:sz w:val="15"/>
                <w:szCs w:val="15"/>
              </w:rPr>
              <w:t>wielokrotności</w:t>
            </w:r>
            <w:r>
              <w:rPr>
                <w:color w:val="000000"/>
                <w:spacing w:val="-1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pacing w:val="-8"/>
                <w:sz w:val="15"/>
                <w:szCs w:val="15"/>
              </w:rPr>
              <w:t>podwielokrotności</w:t>
            </w:r>
            <w:r w:rsidRPr="00660205">
              <w:rPr>
                <w:color w:val="000000"/>
                <w:spacing w:val="-10"/>
                <w:sz w:val="15"/>
                <w:szCs w:val="15"/>
              </w:rPr>
              <w:t>,</w:t>
            </w:r>
            <w:r w:rsidRPr="00660205">
              <w:rPr>
                <w:color w:val="000000"/>
                <w:sz w:val="15"/>
                <w:szCs w:val="15"/>
              </w:rPr>
              <w:t xml:space="preserve"> przeprowadza obliczenia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>zapisuje wynik zgodnie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>zasadami zaokrąglania,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>zachowaniem liczby cyfr znaczących wynikającej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 xml:space="preserve">dokładności </w:t>
            </w:r>
            <w:r w:rsidRPr="00660205">
              <w:rPr>
                <w:color w:val="000000"/>
                <w:sz w:val="15"/>
                <w:szCs w:val="15"/>
              </w:rPr>
              <w:t>pomiaru lub danych</w:t>
            </w:r>
            <w:bookmarkEnd w:id="0"/>
          </w:p>
        </w:tc>
        <w:tc>
          <w:tcPr>
            <w:tcW w:w="1384" w:type="pct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660205" w:rsidRPr="00660205" w:rsidRDefault="00660205" w:rsidP="00660205">
            <w:pPr>
              <w:spacing w:line="276" w:lineRule="auto"/>
              <w:rPr>
                <w:b/>
                <w:bCs/>
                <w:color w:val="000000"/>
                <w:sz w:val="15"/>
                <w:szCs w:val="15"/>
              </w:rPr>
            </w:pPr>
            <w:r w:rsidRPr="00660205">
              <w:rPr>
                <w:b/>
                <w:bCs/>
                <w:color w:val="000000"/>
                <w:sz w:val="15"/>
                <w:szCs w:val="15"/>
              </w:rPr>
              <w:lastRenderedPageBreak/>
              <w:t>Uczeń: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5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rysuje schematy obwodów składających się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jednego źródła energii, jednego odbiornika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wyłączników, posługując się symbolami graficznymi tych elementów; zaznacza kierunek przepływu prądu elektrycznego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5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pacing w:val="-2"/>
                <w:sz w:val="15"/>
                <w:szCs w:val="15"/>
              </w:rPr>
              <w:t>podaje definicję napięcia elektrycznego</w:t>
            </w:r>
            <w:r>
              <w:rPr>
                <w:color w:val="000000"/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wzór na jego obliczanie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5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interpretuje oraz stosuje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obliczeniach związek między natężeniem prądu</w:t>
            </w:r>
            <w:r>
              <w:rPr>
                <w:color w:val="000000"/>
                <w:sz w:val="15"/>
                <w:szCs w:val="15"/>
              </w:rPr>
              <w:t xml:space="preserve"> a </w:t>
            </w:r>
            <w:r w:rsidRPr="00660205">
              <w:rPr>
                <w:color w:val="000000"/>
                <w:sz w:val="15"/>
                <w:szCs w:val="15"/>
              </w:rPr>
              <w:t>ładunkiem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 xml:space="preserve">czasem jego przepływu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przez przekrój poprzeczny przewodnika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5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snapToGrid w:val="0"/>
                <w:color w:val="000000"/>
                <w:sz w:val="15"/>
                <w:szCs w:val="15"/>
              </w:rPr>
              <w:t>omawia funkcję baterii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>obwodzie elektrycznym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>porównuje ją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>kondensatorem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5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posługuje się pojęciami </w:t>
            </w:r>
            <w:r w:rsidRPr="00660205">
              <w:rPr>
                <w:i/>
                <w:color w:val="000000"/>
                <w:sz w:val="15"/>
                <w:szCs w:val="15"/>
              </w:rPr>
              <w:t>amperogodziny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i/>
                <w:color w:val="000000"/>
                <w:sz w:val="15"/>
                <w:szCs w:val="15"/>
              </w:rPr>
              <w:t>miliamperogodziny</w:t>
            </w:r>
            <w:r w:rsidRPr="00660205">
              <w:rPr>
                <w:color w:val="000000"/>
                <w:sz w:val="15"/>
                <w:szCs w:val="15"/>
              </w:rPr>
              <w:t xml:space="preserve"> jako jednostkami ładunku używanymi do określania pojemności baterii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5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wyjaśnia, jak zmierzyć napięcie między punktami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obwodzie,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 xml:space="preserve">którym płynie prąd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elektryczny;</w:t>
            </w:r>
            <w:r w:rsidRPr="00660205">
              <w:rPr>
                <w:color w:val="000000"/>
                <w:sz w:val="15"/>
                <w:szCs w:val="15"/>
              </w:rPr>
              <w:t xml:space="preserve"> opisuje sposób podłączania do obwodu woltomierza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 xml:space="preserve">amperomierza 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5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pacing w:val="-2"/>
                <w:sz w:val="15"/>
                <w:szCs w:val="15"/>
              </w:rPr>
              <w:t xml:space="preserve">omawia różnice między połączeniem </w:t>
            </w:r>
            <w:r w:rsidRPr="00660205">
              <w:rPr>
                <w:bCs/>
                <w:color w:val="000000"/>
                <w:spacing w:val="-4"/>
                <w:sz w:val="15"/>
                <w:szCs w:val="15"/>
              </w:rPr>
              <w:t>szeregowym</w:t>
            </w:r>
            <w:r>
              <w:rPr>
                <w:bCs/>
                <w:color w:val="000000"/>
                <w:spacing w:val="-4"/>
                <w:sz w:val="15"/>
                <w:szCs w:val="15"/>
              </w:rPr>
              <w:t xml:space="preserve"> a 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 xml:space="preserve">połączeniem </w:t>
            </w:r>
            <w:r w:rsidRPr="00660205">
              <w:rPr>
                <w:bCs/>
                <w:color w:val="000000"/>
                <w:spacing w:val="-4"/>
                <w:sz w:val="15"/>
                <w:szCs w:val="15"/>
              </w:rPr>
              <w:t>równoległym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 xml:space="preserve"> </w:t>
            </w:r>
            <w:r w:rsidRPr="00660205">
              <w:rPr>
                <w:color w:val="000000"/>
                <w:sz w:val="15"/>
                <w:szCs w:val="15"/>
              </w:rPr>
              <w:t>elementów obwodu elektrycznego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5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iCs/>
                <w:color w:val="000000"/>
                <w:sz w:val="15"/>
                <w:szCs w:val="15"/>
              </w:rPr>
              <w:t xml:space="preserve">uzasadnia na podstawie zasady </w:t>
            </w:r>
            <w:r w:rsidRPr="00660205">
              <w:rPr>
                <w:iCs/>
                <w:color w:val="000000"/>
                <w:spacing w:val="-2"/>
                <w:sz w:val="15"/>
                <w:szCs w:val="15"/>
              </w:rPr>
              <w:t xml:space="preserve">zachowania </w:t>
            </w:r>
            <w:r w:rsidRPr="00660205">
              <w:rPr>
                <w:iCs/>
                <w:color w:val="000000"/>
                <w:spacing w:val="-2"/>
                <w:sz w:val="15"/>
                <w:szCs w:val="15"/>
              </w:rPr>
              <w:lastRenderedPageBreak/>
              <w:t>ładunku, że przy połączeniu</w:t>
            </w:r>
            <w:r w:rsidRPr="00660205">
              <w:rPr>
                <w:iCs/>
                <w:color w:val="000000"/>
                <w:sz w:val="15"/>
                <w:szCs w:val="15"/>
              </w:rPr>
              <w:t xml:space="preserve"> szeregowym natężenie prądu jest takie samo</w:t>
            </w:r>
            <w:r>
              <w:rPr>
                <w:iCs/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iCs/>
                <w:color w:val="000000"/>
                <w:sz w:val="15"/>
                <w:szCs w:val="15"/>
              </w:rPr>
              <w:t>każdym punkcie obwodu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5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opisuje zasadę dodawania napięć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układzie ogniw połączonych szeregowo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jej związek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zasadą zachowania energii;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 xml:space="preserve"> opisuje jej wykorzystanie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5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opisuje sumowanie napięć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 xml:space="preserve">obwodzie na przykładzie szeregowego połączenia odbiorników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energii</w:t>
            </w:r>
            <w:r w:rsidRPr="00660205">
              <w:rPr>
                <w:color w:val="000000"/>
                <w:sz w:val="15"/>
                <w:szCs w:val="15"/>
              </w:rPr>
              <w:t xml:space="preserve"> elektrycznej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5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rFonts w:eastAsia="Calibri"/>
                <w:color w:val="000000"/>
                <w:sz w:val="15"/>
                <w:szCs w:val="15"/>
                <w:lang w:eastAsia="en-US"/>
              </w:rPr>
              <w:t>stosuje pierwsze prawo Kirchhoffa do wyznaczania natężeń prądów płynących</w:t>
            </w:r>
            <w:r>
              <w:rPr>
                <w:rFonts w:eastAsia="Calibri"/>
                <w:color w:val="000000"/>
                <w:sz w:val="15"/>
                <w:szCs w:val="15"/>
                <w:lang w:eastAsia="en-US"/>
              </w:rPr>
              <w:t xml:space="preserve"> w </w:t>
            </w:r>
            <w:r w:rsidRPr="00660205">
              <w:rPr>
                <w:rFonts w:eastAsia="Calibri"/>
                <w:color w:val="000000"/>
                <w:sz w:val="15"/>
                <w:szCs w:val="15"/>
                <w:lang w:eastAsia="en-US"/>
              </w:rPr>
              <w:t>rozgałęzionym obwodzie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5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sporządza wykres zależności </w:t>
            </w:r>
            <w:r w:rsidRPr="00660205">
              <w:rPr>
                <w:i/>
                <w:iCs/>
                <w:color w:val="000000"/>
                <w:sz w:val="15"/>
                <w:szCs w:val="15"/>
              </w:rPr>
              <w:t>I</w:t>
            </w:r>
            <w:r w:rsidRPr="00660205">
              <w:rPr>
                <w:color w:val="000000"/>
                <w:sz w:val="15"/>
                <w:szCs w:val="15"/>
              </w:rPr>
              <w:t>(</w:t>
            </w:r>
            <w:r w:rsidRPr="00660205">
              <w:rPr>
                <w:i/>
                <w:iCs/>
                <w:color w:val="000000"/>
                <w:sz w:val="15"/>
                <w:szCs w:val="15"/>
              </w:rPr>
              <w:t>U</w:t>
            </w:r>
            <w:r w:rsidRPr="00660205">
              <w:rPr>
                <w:color w:val="000000"/>
                <w:sz w:val="15"/>
                <w:szCs w:val="15"/>
              </w:rPr>
              <w:t>); właściwie skaluje, oznacza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dobiera zakresy osi; dopasowuje prostą do danych przedstawionych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 xml:space="preserve">postaci wykresu;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rozpoznaje proporcjonalność prostą na podstawie wykresu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5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interpretuje prawo Ohma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opisuje warunki,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 xml:space="preserve">jakich ono obowiązuje 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5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stosuje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obliczeniach proporcjonalność natężenia prądu stałego do napięcia dla przewodników (prawo Ohma)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5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pacing w:val="-2"/>
                <w:sz w:val="15"/>
                <w:szCs w:val="15"/>
              </w:rPr>
            </w:pPr>
            <w:r w:rsidRPr="00660205">
              <w:rPr>
                <w:color w:val="000000"/>
                <w:spacing w:val="-2"/>
                <w:sz w:val="15"/>
                <w:szCs w:val="15"/>
              </w:rPr>
              <w:t xml:space="preserve">interpretuje pojęcie </w:t>
            </w:r>
            <w:r w:rsidRPr="00660205">
              <w:rPr>
                <w:i/>
                <w:color w:val="000000"/>
                <w:spacing w:val="-2"/>
                <w:sz w:val="15"/>
                <w:szCs w:val="15"/>
              </w:rPr>
              <w:t>oporu elektrycznego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5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wyjaśnia, skąd się bierze opór elektryczny; opisuje jakościowo zależność oporu od wymiarów przewodnika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rodzaju substancji,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jakiej go wykonano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5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stosuje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obliczeniach związek między napięciem</w:t>
            </w:r>
            <w:r>
              <w:rPr>
                <w:color w:val="000000"/>
                <w:sz w:val="15"/>
                <w:szCs w:val="15"/>
              </w:rPr>
              <w:t xml:space="preserve"> a </w:t>
            </w:r>
            <w:r w:rsidRPr="00660205">
              <w:rPr>
                <w:color w:val="000000"/>
                <w:sz w:val="15"/>
                <w:szCs w:val="15"/>
              </w:rPr>
              <w:t>natężeniem prądu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oporem elektrycznym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5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pacing w:val="-6"/>
                <w:sz w:val="15"/>
                <w:szCs w:val="15"/>
              </w:rPr>
              <w:t>wyjaśnia, czym są oporniki</w:t>
            </w:r>
            <w:r>
              <w:rPr>
                <w:color w:val="000000"/>
                <w:spacing w:val="-6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pacing w:val="-6"/>
                <w:sz w:val="15"/>
                <w:szCs w:val="15"/>
              </w:rPr>
              <w:t>potencjometry,</w:t>
            </w:r>
            <w:r w:rsidRPr="00660205">
              <w:rPr>
                <w:color w:val="000000"/>
                <w:sz w:val="15"/>
                <w:szCs w:val="15"/>
              </w:rPr>
              <w:t xml:space="preserve"> wskazuje ich przykłady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zastosowania; omawia zastosowanie omomierza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5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pacing w:val="-2"/>
                <w:sz w:val="15"/>
                <w:szCs w:val="15"/>
              </w:rPr>
              <w:t>omawia zależność oporu od temperatury</w:t>
            </w:r>
            <w:r w:rsidRPr="00660205">
              <w:rPr>
                <w:color w:val="000000"/>
                <w:sz w:val="15"/>
                <w:szCs w:val="15"/>
              </w:rPr>
              <w:t xml:space="preserve"> dla metali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półprzewodników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5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porównuje przewodniki, izolatory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półprzewodniki, wskazuje ich przykłady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zastosowania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5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interpretuje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stosuje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obliczeniach związek między energią elektryczną</w:t>
            </w:r>
            <w:r>
              <w:rPr>
                <w:color w:val="000000"/>
                <w:sz w:val="15"/>
                <w:szCs w:val="15"/>
              </w:rPr>
              <w:t xml:space="preserve"> a </w:t>
            </w:r>
            <w:r w:rsidRPr="00660205">
              <w:rPr>
                <w:color w:val="000000"/>
                <w:sz w:val="15"/>
                <w:szCs w:val="15"/>
              </w:rPr>
              <w:t>mocą prądu elektrycznego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5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wyjaśnia, od czego zależy moc prądu elektrycznego; interpretuje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stosuje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 xml:space="preserve">obliczeniach związek między </w:t>
            </w:r>
            <w:r w:rsidRPr="00660205">
              <w:rPr>
                <w:color w:val="000000"/>
                <w:sz w:val="15"/>
                <w:szCs w:val="15"/>
              </w:rPr>
              <w:lastRenderedPageBreak/>
              <w:t>mocą prądu</w:t>
            </w:r>
            <w:r>
              <w:rPr>
                <w:color w:val="000000"/>
                <w:sz w:val="15"/>
                <w:szCs w:val="15"/>
              </w:rPr>
              <w:t xml:space="preserve"> a 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napięciem</w:t>
            </w:r>
            <w:r>
              <w:rPr>
                <w:color w:val="000000"/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natężeniem prądu</w:t>
            </w:r>
            <w:r w:rsidRPr="00660205">
              <w:rPr>
                <w:color w:val="000000"/>
                <w:sz w:val="15"/>
                <w:szCs w:val="15"/>
              </w:rPr>
              <w:t xml:space="preserve"> 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5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wykorzystuje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 xml:space="preserve">obliczeniach dane znamionowe urządzeń elektrycznych 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5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analizuje tekst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 xml:space="preserve">podręcznika </w:t>
            </w:r>
            <w:r w:rsidRPr="00660205">
              <w:rPr>
                <w:i/>
                <w:iCs/>
                <w:color w:val="000000"/>
                <w:sz w:val="15"/>
                <w:szCs w:val="15"/>
              </w:rPr>
              <w:t>Pożytek</w:t>
            </w:r>
            <w:r>
              <w:rPr>
                <w:i/>
                <w:iCs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i/>
                <w:iCs/>
                <w:color w:val="000000"/>
                <w:sz w:val="15"/>
                <w:szCs w:val="15"/>
              </w:rPr>
              <w:t>pomyłek</w:t>
            </w:r>
            <w:r>
              <w:rPr>
                <w:i/>
                <w:iCs/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i/>
                <w:iCs/>
                <w:color w:val="000000"/>
                <w:sz w:val="15"/>
                <w:szCs w:val="15"/>
              </w:rPr>
              <w:t>przypadków</w:t>
            </w:r>
            <w:r w:rsidRPr="00660205">
              <w:rPr>
                <w:color w:val="000000"/>
                <w:sz w:val="15"/>
                <w:szCs w:val="15"/>
              </w:rPr>
              <w:t>; przedstawia wybrane informacje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historii odkryć kluczowych dla rozwoju elektryczności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5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pacing w:val="-6"/>
                <w:sz w:val="15"/>
                <w:szCs w:val="15"/>
              </w:rPr>
              <w:t>posługuje się informacjami pochodzącymi</w:t>
            </w:r>
            <w:r>
              <w:rPr>
                <w:color w:val="000000"/>
                <w:spacing w:val="-6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analizy przedstawionych materiałów źródłowych,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tym tekstów popularnonaukowych lub zaczerpniętych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internetu, związanych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zależnością oporu od temperatury oraz energią elektryczną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mocą prądu elektrycznego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5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przeprowadza doświadczenia, korzystając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ich opisów: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7"/>
              </w:numPr>
              <w:tabs>
                <w:tab w:val="clear" w:pos="70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pacing w:val="-2"/>
                <w:sz w:val="15"/>
                <w:szCs w:val="15"/>
              </w:rPr>
              <w:t>porównuje napięcia uzyskane na bateriach nieobciążonej</w:t>
            </w:r>
            <w:r>
              <w:rPr>
                <w:color w:val="000000"/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obciążonej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7"/>
              </w:numPr>
              <w:tabs>
                <w:tab w:val="clear" w:pos="70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mierzy natężenie prądu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różnych punktach obwodu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bCs/>
                <w:color w:val="000000"/>
                <w:sz w:val="15"/>
                <w:szCs w:val="15"/>
              </w:rPr>
              <w:t>bada dodawanie napięć</w:t>
            </w:r>
            <w:r>
              <w:rPr>
                <w:bCs/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bCs/>
                <w:color w:val="000000"/>
                <w:sz w:val="15"/>
                <w:szCs w:val="15"/>
              </w:rPr>
              <w:t>układzie ogniw połączonych szeregowo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7"/>
              </w:numPr>
              <w:tabs>
                <w:tab w:val="clear" w:pos="70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bCs/>
                <w:color w:val="000000"/>
                <w:sz w:val="15"/>
                <w:szCs w:val="15"/>
              </w:rPr>
              <w:t>doświadczalnie demonstruje pierwsze prawo Kirchhoffa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bada połączenie równoległe baterii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7"/>
              </w:numPr>
              <w:tabs>
                <w:tab w:val="clear" w:pos="70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bada zależność między napięciem</w:t>
            </w:r>
            <w:r>
              <w:rPr>
                <w:color w:val="000000"/>
                <w:sz w:val="15"/>
                <w:szCs w:val="15"/>
              </w:rPr>
              <w:t xml:space="preserve"> a </w:t>
            </w:r>
            <w:r w:rsidRPr="00660205">
              <w:rPr>
                <w:color w:val="000000"/>
                <w:sz w:val="15"/>
                <w:szCs w:val="15"/>
              </w:rPr>
              <w:t xml:space="preserve">natężeniem 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prądu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7"/>
              </w:numPr>
              <w:tabs>
                <w:tab w:val="clear" w:pos="70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pacing w:val="-2"/>
                <w:sz w:val="15"/>
                <w:szCs w:val="15"/>
              </w:rPr>
              <w:t>sprawdza</w:t>
            </w:r>
            <w:r w:rsidRPr="00660205">
              <w:rPr>
                <w:color w:val="000000"/>
                <w:sz w:val="15"/>
                <w:szCs w:val="15"/>
              </w:rPr>
              <w:t xml:space="preserve"> prawo Ohma dla żarówki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grafitu;</w:t>
            </w:r>
          </w:p>
          <w:p w:rsidR="00660205" w:rsidRPr="00660205" w:rsidRDefault="00660205" w:rsidP="00DE6FF7">
            <w:pPr>
              <w:spacing w:line="276" w:lineRule="auto"/>
              <w:ind w:left="164"/>
              <w:rPr>
                <w:color w:val="000000"/>
                <w:spacing w:val="-2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buduje obwody elektryczne według przedstawionych schematów, odczytuje wskazania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 xml:space="preserve">mierników, zapisuje wyniki pomiarów </w:t>
            </w:r>
            <w:r w:rsidRPr="00660205">
              <w:rPr>
                <w:color w:val="000000"/>
                <w:sz w:val="15"/>
                <w:szCs w:val="15"/>
              </w:rPr>
              <w:t>wraz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jednostką,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uwzględnieniem informacji</w:t>
            </w:r>
            <w:r>
              <w:rPr>
                <w:color w:val="000000"/>
                <w:spacing w:val="-2"/>
                <w:sz w:val="15"/>
                <w:szCs w:val="15"/>
              </w:rPr>
              <w:t xml:space="preserve"> o 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niepewności</w:t>
            </w:r>
            <w:r w:rsidRPr="00660205">
              <w:rPr>
                <w:color w:val="000000"/>
                <w:sz w:val="15"/>
                <w:szCs w:val="15"/>
              </w:rPr>
              <w:t xml:space="preserve"> pomiarowej, analizuje wyniki pomiarów, </w:t>
            </w:r>
            <w:r w:rsidRPr="00660205">
              <w:rPr>
                <w:color w:val="000000"/>
                <w:spacing w:val="-6"/>
                <w:sz w:val="15"/>
                <w:szCs w:val="15"/>
              </w:rPr>
              <w:t xml:space="preserve">formułuje 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wnioski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5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pacing w:val="-6"/>
                <w:sz w:val="15"/>
                <w:szCs w:val="15"/>
              </w:rPr>
            </w:pPr>
            <w:r w:rsidRPr="00660205">
              <w:rPr>
                <w:color w:val="000000"/>
                <w:spacing w:val="-6"/>
                <w:sz w:val="15"/>
                <w:szCs w:val="15"/>
              </w:rPr>
              <w:t>rozwiązuje typowe zadania lub problemy</w:t>
            </w:r>
            <w:r w:rsidRPr="00660205">
              <w:rPr>
                <w:color w:val="000000"/>
                <w:sz w:val="15"/>
                <w:szCs w:val="15"/>
              </w:rPr>
              <w:t xml:space="preserve"> dotyczące treści 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rozdziału</w:t>
            </w:r>
            <w:r w:rsidRPr="00660205">
              <w:rPr>
                <w:i/>
                <w:iCs/>
                <w:color w:val="000000"/>
                <w:spacing w:val="-4"/>
                <w:sz w:val="15"/>
                <w:szCs w:val="15"/>
              </w:rPr>
              <w:t xml:space="preserve"> Prąd elektryczny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,</w:t>
            </w:r>
            <w:r>
              <w:rPr>
                <w:color w:val="000000"/>
                <w:spacing w:val="-4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szczególności: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6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pacing w:val="-4"/>
                <w:sz w:val="15"/>
                <w:szCs w:val="15"/>
              </w:rPr>
            </w:pPr>
            <w:r w:rsidRPr="00660205">
              <w:rPr>
                <w:snapToGrid w:val="0"/>
                <w:color w:val="000000"/>
                <w:sz w:val="15"/>
                <w:szCs w:val="15"/>
              </w:rPr>
              <w:t>związane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>opisywaniem, rysowaniem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>analizowaniem obwodów elektrycznych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6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snapToGrid w:val="0"/>
                <w:color w:val="000000"/>
                <w:sz w:val="15"/>
                <w:szCs w:val="15"/>
              </w:rPr>
              <w:t>związane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wykorzystaniem wzorów na napięcie elektryczne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natężenie prądu</w:t>
            </w:r>
            <w:r w:rsidRPr="00660205">
              <w:rPr>
                <w:rFonts w:eastAsia="Calibri"/>
                <w:color w:val="000000"/>
                <w:sz w:val="15"/>
                <w:szCs w:val="15"/>
                <w:lang w:eastAsia="en-US"/>
              </w:rPr>
              <w:t xml:space="preserve"> </w:t>
            </w:r>
            <w:r w:rsidRPr="00660205">
              <w:rPr>
                <w:color w:val="000000"/>
                <w:sz w:val="15"/>
                <w:szCs w:val="15"/>
              </w:rPr>
              <w:t>elektrycznego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6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pacing w:val="-4"/>
                <w:sz w:val="15"/>
                <w:szCs w:val="15"/>
              </w:rPr>
              <w:t>związane</w:t>
            </w:r>
            <w:r>
              <w:rPr>
                <w:color w:val="000000"/>
                <w:spacing w:val="-4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pomiarami napięcia</w:t>
            </w:r>
            <w:r>
              <w:rPr>
                <w:color w:val="000000"/>
                <w:spacing w:val="-4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natężenia prądu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6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związane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bCs/>
                <w:color w:val="000000"/>
                <w:sz w:val="15"/>
                <w:szCs w:val="15"/>
              </w:rPr>
              <w:t>połączeniami szeregowym</w:t>
            </w:r>
            <w:r>
              <w:rPr>
                <w:bCs/>
                <w:color w:val="000000"/>
                <w:sz w:val="15"/>
                <w:szCs w:val="15"/>
              </w:rPr>
              <w:t xml:space="preserve"> </w:t>
            </w:r>
            <w:r>
              <w:rPr>
                <w:bCs/>
                <w:color w:val="000000"/>
                <w:sz w:val="15"/>
                <w:szCs w:val="15"/>
              </w:rPr>
              <w:lastRenderedPageBreak/>
              <w:t>i </w:t>
            </w:r>
            <w:r w:rsidRPr="00660205">
              <w:rPr>
                <w:bCs/>
                <w:color w:val="000000"/>
                <w:sz w:val="15"/>
                <w:szCs w:val="15"/>
              </w:rPr>
              <w:t xml:space="preserve">równoległym </w:t>
            </w:r>
            <w:r w:rsidRPr="00660205">
              <w:rPr>
                <w:color w:val="000000"/>
                <w:sz w:val="15"/>
                <w:szCs w:val="15"/>
              </w:rPr>
              <w:t xml:space="preserve">elementów obwodu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elektrycznego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6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pacing w:val="-4"/>
                <w:sz w:val="15"/>
                <w:szCs w:val="15"/>
              </w:rPr>
            </w:pPr>
            <w:r w:rsidRPr="00660205">
              <w:rPr>
                <w:color w:val="000000"/>
                <w:spacing w:val="-4"/>
                <w:sz w:val="15"/>
                <w:szCs w:val="15"/>
              </w:rPr>
              <w:t>związane</w:t>
            </w:r>
            <w:r>
              <w:rPr>
                <w:color w:val="000000"/>
                <w:spacing w:val="-4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wykorzystaniem pierwszego</w:t>
            </w:r>
            <w:r w:rsidRPr="00660205">
              <w:rPr>
                <w:rFonts w:eastAsia="Calibri"/>
                <w:color w:val="000000"/>
                <w:spacing w:val="-4"/>
                <w:sz w:val="15"/>
                <w:szCs w:val="15"/>
                <w:lang w:eastAsia="en-US"/>
              </w:rPr>
              <w:t xml:space="preserve"> prawa </w:t>
            </w:r>
            <w:r w:rsidRPr="00660205">
              <w:rPr>
                <w:rFonts w:eastAsia="Calibri"/>
                <w:color w:val="000000"/>
                <w:spacing w:val="-2"/>
                <w:sz w:val="15"/>
                <w:szCs w:val="15"/>
                <w:lang w:eastAsia="en-US"/>
              </w:rPr>
              <w:t>Kirchhoffa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6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snapToGrid w:val="0"/>
                <w:color w:val="000000"/>
                <w:sz w:val="15"/>
                <w:szCs w:val="15"/>
              </w:rPr>
              <w:t>związane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 xml:space="preserve">wykorzystaniem </w:t>
            </w:r>
            <w:r w:rsidRPr="00660205">
              <w:rPr>
                <w:rFonts w:eastAsia="Calibri"/>
                <w:color w:val="000000"/>
                <w:sz w:val="15"/>
                <w:szCs w:val="15"/>
                <w:lang w:eastAsia="en-US"/>
              </w:rPr>
              <w:t>prawa Ohma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6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związane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 xml:space="preserve">oporem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elektrycznym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6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związane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zależnością oporu od temperatury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6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dotyczące energii elektrycznej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 xml:space="preserve">mocy prądu elektrycznego; </w:t>
            </w:r>
          </w:p>
          <w:p w:rsidR="00660205" w:rsidRPr="00660205" w:rsidRDefault="00660205" w:rsidP="00DE6FF7">
            <w:pPr>
              <w:spacing w:line="276" w:lineRule="auto"/>
              <w:ind w:left="164" w:right="-6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posługuje się kartą wybranych wzorów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stałych oraz kalkulatorem,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 xml:space="preserve"> analizuje otrzymany</w:t>
            </w:r>
            <w:r w:rsidRPr="00660205">
              <w:rPr>
                <w:color w:val="000000"/>
                <w:sz w:val="15"/>
                <w:szCs w:val="15"/>
              </w:rPr>
              <w:t xml:space="preserve"> wynik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; rysuje</w:t>
            </w:r>
            <w:r>
              <w:rPr>
                <w:color w:val="000000"/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 xml:space="preserve">analizuje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schematy obwodów elektrycznych, posługując</w:t>
            </w:r>
            <w:r w:rsidRPr="00660205">
              <w:rPr>
                <w:color w:val="000000"/>
                <w:sz w:val="15"/>
                <w:szCs w:val="15"/>
              </w:rPr>
              <w:t xml:space="preserve"> się symbolami graficznymi; uzasadnia odpowiedzi</w:t>
            </w:r>
          </w:p>
          <w:p w:rsidR="00660205" w:rsidRPr="00660205" w:rsidRDefault="00660205" w:rsidP="00DE6FF7">
            <w:pPr>
              <w:pStyle w:val="TableParagraph"/>
              <w:numPr>
                <w:ilvl w:val="0"/>
                <w:numId w:val="38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164" w:hanging="164"/>
              <w:rPr>
                <w:color w:val="221F1F"/>
                <w:spacing w:val="-4"/>
                <w:w w:val="105"/>
                <w:sz w:val="15"/>
                <w:szCs w:val="15"/>
              </w:rPr>
            </w:pPr>
            <w:r w:rsidRPr="00660205">
              <w:rPr>
                <w:color w:val="000000"/>
                <w:spacing w:val="-2"/>
                <w:sz w:val="15"/>
                <w:szCs w:val="15"/>
              </w:rPr>
              <w:t>dokonuje syntezy wiedzy</w:t>
            </w:r>
            <w:r>
              <w:rPr>
                <w:color w:val="000000"/>
                <w:spacing w:val="-2"/>
                <w:sz w:val="15"/>
                <w:szCs w:val="15"/>
              </w:rPr>
              <w:t xml:space="preserve"> o </w:t>
            </w:r>
            <w:r w:rsidRPr="00660205">
              <w:rPr>
                <w:color w:val="000000"/>
                <w:sz w:val="15"/>
                <w:szCs w:val="15"/>
              </w:rPr>
              <w:t xml:space="preserve">prądzie 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elektrycznym; przedstawia najważniejsze</w:t>
            </w:r>
            <w:r w:rsidRPr="00660205">
              <w:rPr>
                <w:color w:val="000000"/>
                <w:sz w:val="15"/>
                <w:szCs w:val="15"/>
              </w:rPr>
              <w:t xml:space="preserve"> pojęcia, zasady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zależności</w:t>
            </w:r>
          </w:p>
        </w:tc>
        <w:tc>
          <w:tcPr>
            <w:tcW w:w="1219" w:type="pct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660205" w:rsidRPr="00660205" w:rsidRDefault="00660205" w:rsidP="00660205">
            <w:pPr>
              <w:spacing w:line="276" w:lineRule="auto"/>
              <w:rPr>
                <w:b/>
                <w:bCs/>
                <w:color w:val="000000"/>
                <w:sz w:val="15"/>
                <w:szCs w:val="15"/>
              </w:rPr>
            </w:pPr>
            <w:r w:rsidRPr="00660205">
              <w:rPr>
                <w:b/>
                <w:bCs/>
                <w:color w:val="000000"/>
                <w:sz w:val="15"/>
                <w:szCs w:val="15"/>
              </w:rPr>
              <w:lastRenderedPageBreak/>
              <w:t>Uczeń: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8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  <w:vertAlign w:val="superscript"/>
              </w:rPr>
              <w:t>D</w:t>
            </w:r>
            <w:r w:rsidR="004004DB">
              <w:rPr>
                <w:color w:val="000000"/>
                <w:sz w:val="15"/>
                <w:szCs w:val="15"/>
                <w:vertAlign w:val="superscript"/>
              </w:rPr>
              <w:t xml:space="preserve"> </w:t>
            </w:r>
            <w:r w:rsidRPr="00660205">
              <w:rPr>
                <w:color w:val="000000"/>
                <w:sz w:val="15"/>
                <w:szCs w:val="15"/>
              </w:rPr>
              <w:t xml:space="preserve">odróżnia pojęcia </w:t>
            </w:r>
            <w:r w:rsidRPr="00660205">
              <w:rPr>
                <w:i/>
                <w:color w:val="000000"/>
                <w:sz w:val="15"/>
                <w:szCs w:val="15"/>
              </w:rPr>
              <w:t>amperogodziny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i/>
                <w:color w:val="000000"/>
                <w:sz w:val="15"/>
                <w:szCs w:val="15"/>
              </w:rPr>
              <w:t>miliamperogodziny</w:t>
            </w:r>
            <w:r w:rsidRPr="00660205">
              <w:rPr>
                <w:color w:val="000000"/>
                <w:sz w:val="15"/>
                <w:szCs w:val="15"/>
              </w:rPr>
              <w:t xml:space="preserve"> używane do określania pojemności baterii od pojęcia </w:t>
            </w:r>
            <w:r w:rsidRPr="00660205">
              <w:rPr>
                <w:i/>
                <w:color w:val="000000"/>
                <w:sz w:val="15"/>
                <w:szCs w:val="15"/>
              </w:rPr>
              <w:t>pojemności</w:t>
            </w:r>
            <w:r w:rsidRPr="00660205">
              <w:rPr>
                <w:color w:val="000000"/>
                <w:sz w:val="15"/>
                <w:szCs w:val="15"/>
              </w:rPr>
              <w:t xml:space="preserve"> </w:t>
            </w:r>
            <w:r w:rsidRPr="00660205">
              <w:rPr>
                <w:i/>
                <w:color w:val="000000"/>
                <w:sz w:val="15"/>
                <w:szCs w:val="15"/>
              </w:rPr>
              <w:t>kondensatora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8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pacing w:val="-2"/>
                <w:sz w:val="15"/>
                <w:szCs w:val="15"/>
              </w:rPr>
              <w:t>posługuje się miernikiem</w:t>
            </w:r>
            <w:r w:rsidRPr="00660205">
              <w:rPr>
                <w:color w:val="000000"/>
                <w:sz w:val="15"/>
                <w:szCs w:val="15"/>
              </w:rPr>
              <w:t xml:space="preserve"> uniwersalnym, wybiera odpowiedni zakres pomiaru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odczytuje wynik;</w:t>
            </w:r>
            <w:r w:rsidRPr="00660205">
              <w:rPr>
                <w:iCs/>
                <w:color w:val="000000"/>
                <w:spacing w:val="-2"/>
                <w:sz w:val="15"/>
                <w:szCs w:val="15"/>
              </w:rPr>
              <w:t xml:space="preserve"> oblicza (szacuje) niepewność pomiaru napięcia lub natężenia prądu, stosując uproszczone reguły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8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uzasadnia, że zasada dodawania napięć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 xml:space="preserve">układzie ogniw połączonych szeregowo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wynika</w:t>
            </w:r>
            <w:r>
              <w:rPr>
                <w:color w:val="000000"/>
                <w:spacing w:val="-2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zasady zachowania energii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8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uzasadnia sumowanie napięć na przykładzie szeregowego połączenia odbiorników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energii</w:t>
            </w:r>
            <w:r w:rsidRPr="00660205">
              <w:rPr>
                <w:color w:val="000000"/>
                <w:sz w:val="15"/>
                <w:szCs w:val="15"/>
              </w:rPr>
              <w:t xml:space="preserve"> elektrycznej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8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rFonts w:eastAsia="Calibri"/>
                <w:color w:val="000000"/>
                <w:sz w:val="15"/>
                <w:szCs w:val="15"/>
                <w:lang w:eastAsia="en-US"/>
              </w:rPr>
              <w:t>interpretuje pierwsze prawo Kirchhoffa jako przykład zasady zachowania ładunku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8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  <w:vertAlign w:val="superscript"/>
              </w:rPr>
              <w:t>D</w:t>
            </w:r>
            <w:r w:rsidR="009312A8">
              <w:rPr>
                <w:color w:val="000000"/>
                <w:sz w:val="15"/>
                <w:szCs w:val="15"/>
                <w:vertAlign w:val="superscript"/>
              </w:rPr>
              <w:t xml:space="preserve"> </w:t>
            </w:r>
            <w:r w:rsidRPr="00660205">
              <w:rPr>
                <w:color w:val="000000"/>
                <w:sz w:val="15"/>
                <w:szCs w:val="15"/>
              </w:rPr>
              <w:t xml:space="preserve">uwzględnia niepewności pomiarowe przy sporządzaniu wykresu zależności </w:t>
            </w:r>
            <w:r w:rsidRPr="00660205">
              <w:rPr>
                <w:i/>
                <w:iCs/>
                <w:color w:val="000000"/>
                <w:sz w:val="15"/>
                <w:szCs w:val="15"/>
              </w:rPr>
              <w:t>I</w:t>
            </w:r>
            <w:r w:rsidRPr="00660205">
              <w:rPr>
                <w:color w:val="000000"/>
                <w:sz w:val="15"/>
                <w:szCs w:val="15"/>
              </w:rPr>
              <w:t>(</w:t>
            </w:r>
            <w:r w:rsidRPr="00660205">
              <w:rPr>
                <w:i/>
                <w:iCs/>
                <w:color w:val="000000"/>
                <w:sz w:val="15"/>
                <w:szCs w:val="15"/>
              </w:rPr>
              <w:t>U</w:t>
            </w:r>
            <w:r w:rsidRPr="00660205">
              <w:rPr>
                <w:color w:val="000000"/>
                <w:sz w:val="15"/>
                <w:szCs w:val="15"/>
              </w:rPr>
              <w:t xml:space="preserve">); interpretuje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nachylenie</w:t>
            </w:r>
            <w:r w:rsidRPr="00660205">
              <w:rPr>
                <w:color w:val="000000"/>
                <w:sz w:val="15"/>
                <w:szCs w:val="15"/>
              </w:rPr>
              <w:t xml:space="preserve"> prostej dopasowanej do danych przedstawionych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postaci tego wykresu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8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uzasadnia zależność oporu od wymiarów przewodnika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rodzaju substancji,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 xml:space="preserve">jakiej go </w:t>
            </w:r>
            <w:r w:rsidRPr="00660205">
              <w:rPr>
                <w:color w:val="000000"/>
                <w:sz w:val="15"/>
                <w:szCs w:val="15"/>
              </w:rPr>
              <w:lastRenderedPageBreak/>
              <w:t>wykonano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8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wyznacza opór elektryczny na podstawie wykresu zależności </w:t>
            </w:r>
            <w:r w:rsidRPr="00660205">
              <w:rPr>
                <w:i/>
                <w:iCs/>
                <w:color w:val="000000"/>
                <w:sz w:val="15"/>
                <w:szCs w:val="15"/>
              </w:rPr>
              <w:t>I</w:t>
            </w:r>
            <w:r w:rsidRPr="00660205">
              <w:rPr>
                <w:color w:val="000000"/>
                <w:sz w:val="15"/>
                <w:szCs w:val="15"/>
              </w:rPr>
              <w:t>(</w:t>
            </w:r>
            <w:r w:rsidRPr="00660205">
              <w:rPr>
                <w:i/>
                <w:iCs/>
                <w:color w:val="000000"/>
                <w:sz w:val="15"/>
                <w:szCs w:val="15"/>
              </w:rPr>
              <w:t>U</w:t>
            </w:r>
            <w:r w:rsidRPr="00660205">
              <w:rPr>
                <w:color w:val="000000"/>
                <w:sz w:val="15"/>
                <w:szCs w:val="15"/>
              </w:rPr>
              <w:t>); stawia hipotezy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8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buduje potencjometr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bada jego działanie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obwodzie elektrycznym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żarówkami, korzystając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opisu doświadczenia; formułuje wnioski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8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przedstawia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porównuje na wykresach zależność oporu od temperatury dla metali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półprzewodników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8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wyjaśnia, dlaczego wraz ze wzrostem temperatury opór przewodnika rośnie,</w:t>
            </w:r>
            <w:r>
              <w:rPr>
                <w:color w:val="000000"/>
                <w:sz w:val="15"/>
                <w:szCs w:val="15"/>
              </w:rPr>
              <w:t xml:space="preserve"> a </w:t>
            </w:r>
            <w:r w:rsidRPr="00660205">
              <w:rPr>
                <w:color w:val="000000"/>
                <w:sz w:val="15"/>
                <w:szCs w:val="15"/>
              </w:rPr>
              <w:t>opór półprzewodnika maleje (do pewnej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 xml:space="preserve"> granicy);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opisuje</w:t>
            </w:r>
            <w:r w:rsidRPr="00660205">
              <w:rPr>
                <w:color w:val="000000"/>
                <w:sz w:val="15"/>
                <w:szCs w:val="15"/>
              </w:rPr>
              <w:t xml:space="preserve"> na wybranych przykładach praktyczne wykorzystanie tych zależności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8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uwzględnia straty energii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obliczeniach związanych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wykorzystaniem związku między energią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mocą prądu</w:t>
            </w:r>
            <w:r>
              <w:rPr>
                <w:color w:val="000000"/>
                <w:sz w:val="15"/>
                <w:szCs w:val="15"/>
              </w:rPr>
              <w:t xml:space="preserve"> a 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napięciem</w:t>
            </w:r>
            <w:r>
              <w:rPr>
                <w:color w:val="000000"/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natężeniem prądu</w:t>
            </w:r>
            <w:r w:rsidRPr="00660205">
              <w:rPr>
                <w:color w:val="000000"/>
                <w:sz w:val="15"/>
                <w:szCs w:val="15"/>
              </w:rPr>
              <w:t xml:space="preserve"> oraz danych znamionowych urządzeń elektrycznych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8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rozwiązuje złożone (typowe) zadania lub problemy dotyczące treści 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rozdziału</w:t>
            </w:r>
            <w:r w:rsidRPr="00660205">
              <w:rPr>
                <w:i/>
                <w:iCs/>
                <w:color w:val="000000"/>
                <w:spacing w:val="-4"/>
                <w:sz w:val="15"/>
                <w:szCs w:val="15"/>
              </w:rPr>
              <w:t xml:space="preserve"> Prąd elektryczny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,</w:t>
            </w:r>
            <w:r>
              <w:rPr>
                <w:color w:val="000000"/>
                <w:spacing w:val="-4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szczególności:</w:t>
            </w:r>
            <w:r w:rsidRPr="00660205">
              <w:rPr>
                <w:color w:val="000000"/>
                <w:sz w:val="15"/>
                <w:szCs w:val="15"/>
              </w:rPr>
              <w:t xml:space="preserve"> 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9"/>
              </w:numPr>
              <w:tabs>
                <w:tab w:val="clear" w:pos="70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snapToGrid w:val="0"/>
                <w:color w:val="000000"/>
                <w:spacing w:val="-2"/>
                <w:sz w:val="15"/>
                <w:szCs w:val="15"/>
              </w:rPr>
              <w:t>związane</w:t>
            </w:r>
            <w:r>
              <w:rPr>
                <w:snapToGrid w:val="0"/>
                <w:color w:val="000000"/>
                <w:spacing w:val="-2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wykorzystaniem</w:t>
            </w:r>
            <w:r w:rsidRPr="00660205">
              <w:rPr>
                <w:color w:val="000000"/>
                <w:sz w:val="15"/>
                <w:szCs w:val="15"/>
              </w:rPr>
              <w:t xml:space="preserve"> wzorów na napięcie elektryczne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natężenie prądu</w:t>
            </w:r>
            <w:r w:rsidRPr="00660205">
              <w:rPr>
                <w:rFonts w:eastAsia="Calibri"/>
                <w:color w:val="000000"/>
                <w:sz w:val="15"/>
                <w:szCs w:val="15"/>
                <w:lang w:eastAsia="en-US"/>
              </w:rPr>
              <w:t xml:space="preserve"> </w:t>
            </w:r>
            <w:r w:rsidRPr="00660205">
              <w:rPr>
                <w:color w:val="000000"/>
                <w:sz w:val="15"/>
                <w:szCs w:val="15"/>
              </w:rPr>
              <w:t>elektrycznego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9"/>
              </w:numPr>
              <w:tabs>
                <w:tab w:val="clear" w:pos="70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związane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 xml:space="preserve">pomiarem napięcia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elektrycznego</w:t>
            </w:r>
            <w:r>
              <w:rPr>
                <w:color w:val="000000"/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natężenia prądu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9"/>
              </w:numPr>
              <w:tabs>
                <w:tab w:val="clear" w:pos="70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związane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bCs/>
                <w:color w:val="000000"/>
                <w:sz w:val="15"/>
                <w:szCs w:val="15"/>
              </w:rPr>
              <w:t>połączeniami szeregowym</w:t>
            </w:r>
            <w:r>
              <w:rPr>
                <w:bCs/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bCs/>
                <w:color w:val="000000"/>
                <w:sz w:val="15"/>
                <w:szCs w:val="15"/>
              </w:rPr>
              <w:t xml:space="preserve">równoległym </w:t>
            </w:r>
            <w:r w:rsidRPr="00660205">
              <w:rPr>
                <w:color w:val="000000"/>
                <w:sz w:val="15"/>
                <w:szCs w:val="15"/>
              </w:rPr>
              <w:t>elementów obwodu elektrycznego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9"/>
              </w:numPr>
              <w:tabs>
                <w:tab w:val="clear" w:pos="70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snapToGrid w:val="0"/>
                <w:color w:val="000000"/>
                <w:sz w:val="15"/>
                <w:szCs w:val="15"/>
              </w:rPr>
              <w:t>związane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wykorzystaniem pierwszego</w:t>
            </w:r>
            <w:r w:rsidRPr="00660205">
              <w:rPr>
                <w:rFonts w:eastAsia="Calibri"/>
                <w:color w:val="000000"/>
                <w:sz w:val="15"/>
                <w:szCs w:val="15"/>
                <w:lang w:eastAsia="en-US"/>
              </w:rPr>
              <w:t xml:space="preserve"> prawa Kirchhoffa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9"/>
              </w:numPr>
              <w:tabs>
                <w:tab w:val="clear" w:pos="70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związane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 xml:space="preserve">wykorzystaniem </w:t>
            </w:r>
            <w:r w:rsidRPr="00660205">
              <w:rPr>
                <w:rFonts w:eastAsia="Calibri"/>
                <w:color w:val="000000"/>
                <w:sz w:val="15"/>
                <w:szCs w:val="15"/>
                <w:lang w:eastAsia="en-US"/>
              </w:rPr>
              <w:t>prawa Ohma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9"/>
              </w:numPr>
              <w:tabs>
                <w:tab w:val="clear" w:pos="70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snapToGrid w:val="0"/>
                <w:color w:val="000000"/>
                <w:sz w:val="15"/>
                <w:szCs w:val="15"/>
              </w:rPr>
              <w:t>związane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oporem elektrycznym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9"/>
              </w:numPr>
              <w:tabs>
                <w:tab w:val="clear" w:pos="70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snapToGrid w:val="0"/>
                <w:color w:val="000000"/>
                <w:sz w:val="15"/>
                <w:szCs w:val="15"/>
              </w:rPr>
              <w:t>związane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zależnością oporu od temperatury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9"/>
              </w:numPr>
              <w:tabs>
                <w:tab w:val="clear" w:pos="70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dotyczące energii elektrycznej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mocy prądu elektrycznego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 xml:space="preserve">; </w:t>
            </w:r>
          </w:p>
          <w:p w:rsidR="00660205" w:rsidRPr="00660205" w:rsidRDefault="00660205" w:rsidP="00DE6FF7">
            <w:pPr>
              <w:spacing w:line="276" w:lineRule="auto"/>
              <w:ind w:left="164"/>
              <w:rPr>
                <w:color w:val="000000"/>
                <w:sz w:val="15"/>
                <w:szCs w:val="15"/>
              </w:rPr>
            </w:pPr>
            <w:r w:rsidRPr="00660205">
              <w:rPr>
                <w:snapToGrid w:val="0"/>
                <w:color w:val="000000"/>
                <w:sz w:val="15"/>
                <w:szCs w:val="15"/>
              </w:rPr>
              <w:lastRenderedPageBreak/>
              <w:t>uzasadnia odpowiedzi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8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planuje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modyfikuje przebieg doświadczeń opisanych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podręczniku, formułuje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weryfikuje hipotezy, opracowuje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analizuje wyniki pomiarów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uwzględnieniem niepewności pomiarowych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8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poszukuje materiałów źródłowych,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tym tekstów popularnonaukowych lub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 xml:space="preserve">internetu, dotyczących treści </w:t>
            </w:r>
            <w:r w:rsidRPr="00660205">
              <w:rPr>
                <w:color w:val="000000"/>
                <w:spacing w:val="-6"/>
                <w:sz w:val="15"/>
                <w:szCs w:val="15"/>
              </w:rPr>
              <w:t xml:space="preserve">rozdziału </w:t>
            </w:r>
            <w:r w:rsidRPr="00660205">
              <w:rPr>
                <w:i/>
                <w:iCs/>
                <w:color w:val="000000"/>
                <w:sz w:val="15"/>
                <w:szCs w:val="15"/>
              </w:rPr>
              <w:t>Prąd elektryczny</w:t>
            </w:r>
            <w:r w:rsidRPr="00660205">
              <w:rPr>
                <w:color w:val="000000"/>
                <w:sz w:val="15"/>
                <w:szCs w:val="15"/>
              </w:rPr>
              <w:t>,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analizuje je. Dotyczy to</w:t>
            </w:r>
            <w:r>
              <w:rPr>
                <w:color w:val="000000"/>
                <w:spacing w:val="-2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szczególności materiałów: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0"/>
              </w:numPr>
              <w:tabs>
                <w:tab w:val="clear" w:pos="70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dotyczących obwodów elektrycznych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prądu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 xml:space="preserve"> elektrycznego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0"/>
              </w:numPr>
              <w:tabs>
                <w:tab w:val="clear" w:pos="70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związanych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zależnością oporu od temperatury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0"/>
              </w:numPr>
              <w:tabs>
                <w:tab w:val="clear" w:pos="70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związanych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energią elektryczną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 xml:space="preserve">mocą prądu elektrycznego; </w:t>
            </w:r>
          </w:p>
          <w:p w:rsidR="00660205" w:rsidRPr="00660205" w:rsidRDefault="00660205" w:rsidP="00DE6FF7">
            <w:pPr>
              <w:spacing w:line="276" w:lineRule="auto"/>
              <w:ind w:left="164"/>
              <w:rPr>
                <w:color w:val="000000"/>
                <w:spacing w:val="-2"/>
                <w:sz w:val="15"/>
                <w:szCs w:val="15"/>
              </w:rPr>
            </w:pPr>
            <w:r w:rsidRPr="00660205">
              <w:rPr>
                <w:color w:val="000000"/>
                <w:spacing w:val="-2"/>
                <w:sz w:val="15"/>
                <w:szCs w:val="15"/>
              </w:rPr>
              <w:t>posługuje się informacjami pochodzącymi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tych materiałów</w:t>
            </w:r>
            <w:r>
              <w:rPr>
                <w:color w:val="000000"/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wykorzystuje je do rozwiązywania zadań lub problemów</w:t>
            </w:r>
          </w:p>
          <w:p w:rsidR="00660205" w:rsidRPr="00660205" w:rsidRDefault="00660205" w:rsidP="00DE6FF7">
            <w:pPr>
              <w:pStyle w:val="TableParagraph"/>
              <w:numPr>
                <w:ilvl w:val="0"/>
                <w:numId w:val="7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164" w:hanging="164"/>
              <w:rPr>
                <w:color w:val="221F1F"/>
                <w:w w:val="105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realizuje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prezentuje opisany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podręczniku projekt</w:t>
            </w:r>
            <w:r w:rsidRPr="00660205">
              <w:rPr>
                <w:i/>
                <w:iCs/>
                <w:color w:val="000000"/>
                <w:sz w:val="15"/>
                <w:szCs w:val="15"/>
              </w:rPr>
              <w:t xml:space="preserve"> Jak działają baterie</w:t>
            </w:r>
            <w:r w:rsidRPr="00660205">
              <w:rPr>
                <w:color w:val="000000"/>
                <w:sz w:val="15"/>
                <w:szCs w:val="15"/>
              </w:rPr>
              <w:t>; prezentuje wyniki doświadczeń domowych</w:t>
            </w:r>
          </w:p>
        </w:tc>
        <w:tc>
          <w:tcPr>
            <w:tcW w:w="1137" w:type="pct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660205" w:rsidRPr="00660205" w:rsidRDefault="00660205" w:rsidP="00660205">
            <w:pPr>
              <w:spacing w:line="276" w:lineRule="auto"/>
              <w:rPr>
                <w:b/>
                <w:bCs/>
                <w:color w:val="000000"/>
                <w:sz w:val="15"/>
                <w:szCs w:val="15"/>
              </w:rPr>
            </w:pPr>
            <w:r w:rsidRPr="00660205">
              <w:rPr>
                <w:b/>
                <w:bCs/>
                <w:color w:val="000000"/>
                <w:sz w:val="15"/>
                <w:szCs w:val="15"/>
              </w:rPr>
              <w:lastRenderedPageBreak/>
              <w:t>Uczeń: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opisuje przepływ prądu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>obwodach jako ruch elektronów swobodnych albo jonów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 xml:space="preserve">przewodnikach; opisuje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warunki przepływu prądu elektrycznego</w:t>
            </w:r>
            <w:r>
              <w:rPr>
                <w:color w:val="000000"/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określa jego kierunek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rozróżnia symbole graficzne podstawowych elementów obwodów elektrycznych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posługuje się pojęciem </w:t>
            </w:r>
            <w:r w:rsidRPr="00660205">
              <w:rPr>
                <w:i/>
                <w:color w:val="000000"/>
                <w:sz w:val="15"/>
                <w:szCs w:val="15"/>
              </w:rPr>
              <w:t>napięcia elektrycznego</w:t>
            </w:r>
            <w:r w:rsidRPr="00660205">
              <w:rPr>
                <w:color w:val="000000"/>
                <w:sz w:val="15"/>
                <w:szCs w:val="15"/>
              </w:rPr>
              <w:t xml:space="preserve"> wraz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jego jednostką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rozróżnia pojęcia </w:t>
            </w:r>
            <w:r w:rsidRPr="00660205">
              <w:rPr>
                <w:i/>
                <w:color w:val="000000"/>
                <w:sz w:val="15"/>
                <w:szCs w:val="15"/>
              </w:rPr>
              <w:t>natężenie</w:t>
            </w:r>
            <w:r w:rsidRPr="00660205">
              <w:rPr>
                <w:color w:val="000000"/>
                <w:sz w:val="15"/>
                <w:szCs w:val="15"/>
              </w:rPr>
              <w:t xml:space="preserve"> </w:t>
            </w:r>
            <w:r w:rsidRPr="00660205">
              <w:rPr>
                <w:i/>
                <w:color w:val="000000"/>
                <w:sz w:val="15"/>
                <w:szCs w:val="15"/>
              </w:rPr>
              <w:t>prądu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i/>
                <w:color w:val="000000"/>
                <w:sz w:val="15"/>
                <w:szCs w:val="15"/>
              </w:rPr>
              <w:t xml:space="preserve">napięcie </w:t>
            </w:r>
            <w:r w:rsidRPr="00660205">
              <w:rPr>
                <w:i/>
                <w:color w:val="000000"/>
                <w:spacing w:val="-2"/>
                <w:sz w:val="15"/>
                <w:szCs w:val="15"/>
              </w:rPr>
              <w:t>elektryczne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;</w:t>
            </w:r>
            <w:r w:rsidRPr="00660205">
              <w:rPr>
                <w:color w:val="000000"/>
                <w:sz w:val="15"/>
                <w:szCs w:val="15"/>
              </w:rPr>
              <w:t xml:space="preserve"> posługuje się pojęciem </w:t>
            </w:r>
            <w:r w:rsidRPr="00660205">
              <w:rPr>
                <w:i/>
                <w:color w:val="000000"/>
                <w:sz w:val="15"/>
                <w:szCs w:val="15"/>
              </w:rPr>
              <w:t xml:space="preserve">natężenia prądu </w:t>
            </w:r>
            <w:r w:rsidRPr="00660205">
              <w:rPr>
                <w:color w:val="000000"/>
                <w:sz w:val="15"/>
                <w:szCs w:val="15"/>
              </w:rPr>
              <w:t>wraz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jego jednostką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pacing w:val="-2"/>
                <w:sz w:val="15"/>
                <w:szCs w:val="15"/>
              </w:rPr>
              <w:t>wskazuje przyrządy pomiarowe służące do pomiaru napięcia</w:t>
            </w:r>
            <w:r>
              <w:rPr>
                <w:color w:val="000000"/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natężenia prądu elektrycznego oraz ich symbole</w:t>
            </w:r>
            <w:r w:rsidRPr="00660205">
              <w:rPr>
                <w:color w:val="000000"/>
                <w:sz w:val="15"/>
                <w:szCs w:val="15"/>
              </w:rPr>
              <w:t xml:space="preserve"> graficzne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wymienia sposoby łączenia elementów obwodu elektrycznego;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 xml:space="preserve">rozróżnia połączenia </w:t>
            </w:r>
            <w:r w:rsidRPr="00660205">
              <w:rPr>
                <w:bCs/>
                <w:color w:val="000000"/>
                <w:spacing w:val="-2"/>
                <w:sz w:val="15"/>
                <w:szCs w:val="15"/>
              </w:rPr>
              <w:t>szeregowe</w:t>
            </w:r>
            <w:r>
              <w:rPr>
                <w:bCs/>
                <w:color w:val="000000"/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bCs/>
                <w:color w:val="000000"/>
                <w:spacing w:val="-2"/>
                <w:sz w:val="15"/>
                <w:szCs w:val="15"/>
              </w:rPr>
              <w:t>równoległe,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 xml:space="preserve"> wskazuje ich przykłady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posługuje się poj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ę</w:t>
            </w:r>
            <w:r w:rsidRPr="00660205">
              <w:rPr>
                <w:color w:val="000000"/>
                <w:sz w:val="15"/>
                <w:szCs w:val="15"/>
              </w:rPr>
              <w:t xml:space="preserve">ciem </w:t>
            </w:r>
            <w:r w:rsidRPr="00660205">
              <w:rPr>
                <w:i/>
                <w:color w:val="000000"/>
                <w:sz w:val="15"/>
                <w:szCs w:val="15"/>
              </w:rPr>
              <w:t>w</w:t>
            </w:r>
            <w:r w:rsidRPr="00660205">
              <w:rPr>
                <w:i/>
                <w:color w:val="000000"/>
                <w:spacing w:val="-2"/>
                <w:sz w:val="15"/>
                <w:szCs w:val="15"/>
              </w:rPr>
              <w:t>ę</w:t>
            </w:r>
            <w:r w:rsidRPr="00660205">
              <w:rPr>
                <w:i/>
                <w:color w:val="000000"/>
                <w:sz w:val="15"/>
                <w:szCs w:val="15"/>
              </w:rPr>
              <w:t xml:space="preserve">zła </w:t>
            </w:r>
            <w:r w:rsidRPr="00660205">
              <w:rPr>
                <w:color w:val="000000"/>
                <w:sz w:val="15"/>
                <w:szCs w:val="15"/>
              </w:rPr>
              <w:t>(poł</w:t>
            </w:r>
            <w:r w:rsidRPr="00660205">
              <w:rPr>
                <w:rFonts w:eastAsia="Calibri"/>
                <w:color w:val="000000"/>
                <w:sz w:val="15"/>
                <w:szCs w:val="15"/>
                <w:lang w:eastAsia="en-US"/>
              </w:rPr>
              <w:t>ą</w:t>
            </w:r>
            <w:r w:rsidRPr="00660205">
              <w:rPr>
                <w:color w:val="000000"/>
                <w:sz w:val="15"/>
                <w:szCs w:val="15"/>
              </w:rPr>
              <w:t>czenia przewodów); wskazuje w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ę</w:t>
            </w:r>
            <w:r w:rsidRPr="00660205">
              <w:rPr>
                <w:color w:val="000000"/>
                <w:sz w:val="15"/>
                <w:szCs w:val="15"/>
              </w:rPr>
              <w:t>zły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 xml:space="preserve">przedstawionym obwodzie </w:t>
            </w:r>
            <w:r w:rsidRPr="00660205">
              <w:rPr>
                <w:color w:val="000000"/>
                <w:sz w:val="15"/>
                <w:szCs w:val="15"/>
              </w:rPr>
              <w:lastRenderedPageBreak/>
              <w:t>elektrycznym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formułuje </w:t>
            </w:r>
            <w:r w:rsidRPr="00660205">
              <w:rPr>
                <w:rFonts w:eastAsia="Calibri"/>
                <w:color w:val="000000"/>
                <w:sz w:val="15"/>
                <w:szCs w:val="15"/>
                <w:lang w:eastAsia="en-US"/>
              </w:rPr>
              <w:t>pierwsze prawo Kirchhoffa jako przykład zasady zachowania ładunku; wskazuje zastosowanie tego prawa m.in.</w:t>
            </w:r>
            <w:r>
              <w:rPr>
                <w:rFonts w:eastAsia="Calibri"/>
                <w:color w:val="000000"/>
                <w:sz w:val="15"/>
                <w:szCs w:val="15"/>
                <w:lang w:eastAsia="en-US"/>
              </w:rPr>
              <w:t xml:space="preserve"> w </w:t>
            </w:r>
            <w:r w:rsidRPr="00660205">
              <w:rPr>
                <w:rFonts w:eastAsia="Calibri"/>
                <w:color w:val="000000"/>
                <w:sz w:val="15"/>
                <w:szCs w:val="15"/>
                <w:lang w:eastAsia="en-US"/>
              </w:rPr>
              <w:t>przypadku obwodu składającego się</w:t>
            </w:r>
            <w:r>
              <w:rPr>
                <w:rFonts w:eastAsia="Calibri"/>
                <w:color w:val="000000"/>
                <w:sz w:val="15"/>
                <w:szCs w:val="15"/>
                <w:lang w:eastAsia="en-US"/>
              </w:rPr>
              <w:t xml:space="preserve"> z </w:t>
            </w:r>
            <w:r w:rsidRPr="00660205">
              <w:rPr>
                <w:rFonts w:eastAsia="Calibri"/>
                <w:color w:val="000000"/>
                <w:sz w:val="15"/>
                <w:szCs w:val="15"/>
                <w:lang w:eastAsia="en-US"/>
              </w:rPr>
              <w:t xml:space="preserve">połączonych równolegle odbiorników prądu 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formułuje prawo Ohma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posługuje się pojęciem </w:t>
            </w:r>
            <w:r w:rsidRPr="00660205">
              <w:rPr>
                <w:i/>
                <w:color w:val="000000"/>
                <w:sz w:val="15"/>
                <w:szCs w:val="15"/>
              </w:rPr>
              <w:t xml:space="preserve">oporu elektrycznego </w:t>
            </w:r>
            <w:r w:rsidRPr="00660205">
              <w:rPr>
                <w:color w:val="000000"/>
                <w:sz w:val="15"/>
                <w:szCs w:val="15"/>
              </w:rPr>
              <w:t>jako własnością przewodnika; posługuje się jednostką oporu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rozróżnia metale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półprzewodniki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wyróżnia formy energii, na jakie jest zamieniana energia elektryczna; wskazuje źródła energii elektrycznej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odbiorniki; omawia przykłady zastosowania energii elektrycznej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posługuje się pojęciami </w:t>
            </w:r>
            <w:r w:rsidRPr="00660205">
              <w:rPr>
                <w:i/>
                <w:color w:val="000000"/>
                <w:sz w:val="15"/>
                <w:szCs w:val="15"/>
              </w:rPr>
              <w:t>energii elektrycznej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i/>
                <w:color w:val="000000"/>
                <w:sz w:val="15"/>
                <w:szCs w:val="15"/>
              </w:rPr>
              <w:t xml:space="preserve">mocy prądu elektrycznego </w:t>
            </w:r>
            <w:r w:rsidRPr="00660205">
              <w:rPr>
                <w:color w:val="000000"/>
                <w:sz w:val="15"/>
                <w:szCs w:val="15"/>
              </w:rPr>
              <w:t>wraz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ich jednostkami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analizuje tekst</w:t>
            </w:r>
            <w:r w:rsidRPr="00660205">
              <w:rPr>
                <w:i/>
                <w:iCs/>
                <w:color w:val="000000"/>
                <w:sz w:val="15"/>
                <w:szCs w:val="15"/>
              </w:rPr>
              <w:t xml:space="preserve"> Energia na czarną godzinę</w:t>
            </w:r>
            <w:r w:rsidRPr="00660205">
              <w:rPr>
                <w:color w:val="000000"/>
                <w:sz w:val="15"/>
                <w:szCs w:val="15"/>
              </w:rPr>
              <w:t xml:space="preserve">; wyodrębnia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informacje kluczowe</w:t>
            </w:r>
            <w:r>
              <w:rPr>
                <w:color w:val="000000"/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posługuje się nimi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5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przeprowadza doświadczenie, korzystając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jego opisu: buduje – według podanego schematu – obwód elektryczny składający się ze źródła napięcia, odbiornika – żarówki, wyłącznika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przewodów; opisuje wyniki obserwacji, formułuje wnioski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posługuje się informacjami pochodzącymi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 xml:space="preserve">analizy przedstawionych 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materiałów źródłowych,</w:t>
            </w:r>
            <w:r>
              <w:rPr>
                <w:color w:val="000000"/>
                <w:spacing w:val="-4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tym tekstów</w:t>
            </w:r>
            <w:r w:rsidRPr="00660205">
              <w:rPr>
                <w:color w:val="000000"/>
                <w:sz w:val="15"/>
                <w:szCs w:val="15"/>
              </w:rPr>
              <w:t xml:space="preserve"> popularnonaukowych, 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 xml:space="preserve">dotyczących </w:t>
            </w:r>
            <w:r w:rsidRPr="00660205">
              <w:rPr>
                <w:color w:val="000000"/>
                <w:sz w:val="15"/>
                <w:szCs w:val="15"/>
              </w:rPr>
              <w:t>obwodów elektrycznych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prądu elektrycznego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24"/>
              </w:numPr>
              <w:tabs>
                <w:tab w:val="clear" w:pos="360"/>
              </w:tabs>
              <w:autoSpaceDE/>
              <w:autoSpaceDN/>
              <w:adjustRightInd/>
              <w:spacing w:line="276" w:lineRule="auto"/>
              <w:ind w:left="164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 xml:space="preserve">rozwiązuje 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 xml:space="preserve">proste </w:t>
            </w:r>
            <w:r w:rsidRPr="00660205">
              <w:rPr>
                <w:color w:val="000000"/>
                <w:sz w:val="15"/>
                <w:szCs w:val="15"/>
              </w:rPr>
              <w:t xml:space="preserve">zadania lub problemy dotyczące treści 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rozdziału</w:t>
            </w:r>
            <w:r w:rsidRPr="00660205">
              <w:rPr>
                <w:i/>
                <w:iCs/>
                <w:color w:val="000000"/>
                <w:spacing w:val="-4"/>
                <w:sz w:val="15"/>
                <w:szCs w:val="15"/>
              </w:rPr>
              <w:t xml:space="preserve"> Prąd elektryczny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,</w:t>
            </w:r>
            <w:r>
              <w:rPr>
                <w:color w:val="000000"/>
                <w:spacing w:val="-4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szczególności:</w:t>
            </w:r>
            <w:r w:rsidRPr="00660205">
              <w:rPr>
                <w:color w:val="000000"/>
                <w:sz w:val="15"/>
                <w:szCs w:val="15"/>
              </w:rPr>
              <w:t xml:space="preserve"> 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24"/>
              </w:numPr>
              <w:tabs>
                <w:tab w:val="clear" w:pos="144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snapToGrid w:val="0"/>
                <w:color w:val="000000"/>
                <w:sz w:val="15"/>
                <w:szCs w:val="15"/>
              </w:rPr>
              <w:lastRenderedPageBreak/>
              <w:t>związane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>opisywaniem, rysowaniem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>analizowaniem obwodów elektrycznych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24"/>
              </w:numPr>
              <w:tabs>
                <w:tab w:val="clear" w:pos="144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snapToGrid w:val="0"/>
                <w:color w:val="000000"/>
                <w:sz w:val="15"/>
                <w:szCs w:val="15"/>
              </w:rPr>
              <w:t>związane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wykorzystaniem wzorów na napięcie elektryczne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natężenie prądu</w:t>
            </w:r>
            <w:r w:rsidRPr="00660205">
              <w:rPr>
                <w:rFonts w:eastAsia="Calibri"/>
                <w:color w:val="000000"/>
                <w:sz w:val="15"/>
                <w:szCs w:val="15"/>
                <w:lang w:eastAsia="en-US"/>
              </w:rPr>
              <w:t xml:space="preserve"> </w:t>
            </w:r>
            <w:r w:rsidRPr="00660205">
              <w:rPr>
                <w:color w:val="000000"/>
                <w:sz w:val="15"/>
                <w:szCs w:val="15"/>
              </w:rPr>
              <w:t>elektrycznego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24"/>
              </w:numPr>
              <w:tabs>
                <w:tab w:val="clear" w:pos="144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pacing w:val="-4"/>
                <w:sz w:val="15"/>
                <w:szCs w:val="15"/>
              </w:rPr>
              <w:t>związane</w:t>
            </w:r>
            <w:r>
              <w:rPr>
                <w:color w:val="000000"/>
                <w:spacing w:val="-4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pomiarem napięcia</w:t>
            </w:r>
            <w:r>
              <w:rPr>
                <w:color w:val="000000"/>
                <w:spacing w:val="-4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pacing w:val="-4"/>
                <w:sz w:val="15"/>
                <w:szCs w:val="15"/>
              </w:rPr>
              <w:t>natężenia prądu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24"/>
              </w:numPr>
              <w:tabs>
                <w:tab w:val="clear" w:pos="144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związane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bCs/>
                <w:color w:val="000000"/>
                <w:sz w:val="15"/>
                <w:szCs w:val="15"/>
              </w:rPr>
              <w:t>połączeniami szeregowym</w:t>
            </w:r>
            <w:r>
              <w:rPr>
                <w:bCs/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bCs/>
                <w:color w:val="000000"/>
                <w:sz w:val="15"/>
                <w:szCs w:val="15"/>
              </w:rPr>
              <w:t xml:space="preserve">równoległym </w:t>
            </w:r>
            <w:r w:rsidRPr="00660205">
              <w:rPr>
                <w:color w:val="000000"/>
                <w:sz w:val="15"/>
                <w:szCs w:val="15"/>
              </w:rPr>
              <w:t xml:space="preserve">elementów obwodów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elektrycznych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24"/>
              </w:numPr>
              <w:tabs>
                <w:tab w:val="clear" w:pos="144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związane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wykorzystaniem pierwszego</w:t>
            </w:r>
            <w:r w:rsidRPr="00660205">
              <w:rPr>
                <w:rFonts w:eastAsia="Calibri"/>
                <w:color w:val="000000"/>
                <w:sz w:val="15"/>
                <w:szCs w:val="15"/>
                <w:lang w:eastAsia="en-US"/>
              </w:rPr>
              <w:t xml:space="preserve"> prawa Kirchhoffa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24"/>
              </w:numPr>
              <w:tabs>
                <w:tab w:val="clear" w:pos="144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snapToGrid w:val="0"/>
                <w:color w:val="000000"/>
                <w:sz w:val="15"/>
                <w:szCs w:val="15"/>
              </w:rPr>
              <w:t>związane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 xml:space="preserve">wykorzystaniem </w:t>
            </w:r>
            <w:r w:rsidRPr="00660205">
              <w:rPr>
                <w:rFonts w:eastAsia="Calibri"/>
                <w:color w:val="000000"/>
                <w:sz w:val="15"/>
                <w:szCs w:val="15"/>
                <w:lang w:eastAsia="en-US"/>
              </w:rPr>
              <w:t>prawa Ohma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24"/>
              </w:numPr>
              <w:tabs>
                <w:tab w:val="clear" w:pos="144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związane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 xml:space="preserve">oporem </w:t>
            </w:r>
            <w:r w:rsidRPr="00660205">
              <w:rPr>
                <w:color w:val="000000"/>
                <w:spacing w:val="-2"/>
                <w:sz w:val="15"/>
                <w:szCs w:val="15"/>
              </w:rPr>
              <w:t>elektrycznym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24"/>
              </w:numPr>
              <w:tabs>
                <w:tab w:val="clear" w:pos="144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związane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zależnością oporu elektrycznego od temperatury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24"/>
              </w:numPr>
              <w:tabs>
                <w:tab w:val="clear" w:pos="1440"/>
              </w:tabs>
              <w:autoSpaceDE/>
              <w:autoSpaceDN/>
              <w:adjustRightInd/>
              <w:spacing w:line="276" w:lineRule="auto"/>
              <w:ind w:left="328" w:hanging="164"/>
              <w:rPr>
                <w:color w:val="000000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dotyczące energii elektrycznej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mocy prądu elektrycznego;</w:t>
            </w:r>
          </w:p>
          <w:p w:rsidR="00660205" w:rsidRPr="00660205" w:rsidRDefault="00660205" w:rsidP="00DE6FF7">
            <w:pPr>
              <w:pStyle w:val="TableParagraph"/>
              <w:tabs>
                <w:tab w:val="left" w:pos="477"/>
              </w:tabs>
              <w:kinsoku w:val="0"/>
              <w:overflowPunct w:val="0"/>
              <w:spacing w:line="276" w:lineRule="auto"/>
              <w:ind w:left="164" w:firstLine="0"/>
              <w:rPr>
                <w:color w:val="221F1F"/>
                <w:w w:val="105"/>
                <w:sz w:val="15"/>
                <w:szCs w:val="15"/>
              </w:rPr>
            </w:pPr>
            <w:r w:rsidRPr="00660205">
              <w:rPr>
                <w:color w:val="000000"/>
                <w:sz w:val="15"/>
                <w:szCs w:val="15"/>
              </w:rPr>
              <w:t>wyodrębnia</w:t>
            </w:r>
            <w:r>
              <w:rPr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color w:val="000000"/>
                <w:sz w:val="15"/>
                <w:szCs w:val="15"/>
              </w:rPr>
              <w:t>tekstów, tabel, wykresów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z w:val="15"/>
                <w:szCs w:val="15"/>
              </w:rPr>
              <w:t>ilustracji informacje kluczowe dla opisywanego zjawiska bądź problemu, przedstawia je</w:t>
            </w:r>
            <w:r>
              <w:rPr>
                <w:color w:val="000000"/>
                <w:sz w:val="15"/>
                <w:szCs w:val="15"/>
              </w:rPr>
              <w:t xml:space="preserve"> w </w:t>
            </w:r>
            <w:r w:rsidRPr="00660205">
              <w:rPr>
                <w:color w:val="000000"/>
                <w:sz w:val="15"/>
                <w:szCs w:val="15"/>
              </w:rPr>
              <w:t xml:space="preserve">różnych postaciach, przelicza </w:t>
            </w:r>
            <w:r w:rsidRPr="00660205">
              <w:rPr>
                <w:color w:val="000000"/>
                <w:spacing w:val="-10"/>
                <w:sz w:val="15"/>
                <w:szCs w:val="15"/>
              </w:rPr>
              <w:t>wielokrotności</w:t>
            </w:r>
            <w:r>
              <w:rPr>
                <w:color w:val="000000"/>
                <w:spacing w:val="-10"/>
                <w:sz w:val="15"/>
                <w:szCs w:val="15"/>
              </w:rPr>
              <w:t xml:space="preserve"> i </w:t>
            </w:r>
            <w:r w:rsidRPr="00660205">
              <w:rPr>
                <w:color w:val="000000"/>
                <w:spacing w:val="-8"/>
                <w:sz w:val="15"/>
                <w:szCs w:val="15"/>
              </w:rPr>
              <w:t>podwielokrotności</w:t>
            </w:r>
            <w:r w:rsidRPr="00660205">
              <w:rPr>
                <w:color w:val="000000"/>
                <w:spacing w:val="-10"/>
                <w:sz w:val="15"/>
                <w:szCs w:val="15"/>
              </w:rPr>
              <w:t>,</w:t>
            </w:r>
            <w:r w:rsidRPr="00660205">
              <w:rPr>
                <w:color w:val="000000"/>
                <w:sz w:val="15"/>
                <w:szCs w:val="15"/>
              </w:rPr>
              <w:t xml:space="preserve"> przeprowadza obliczenia</w:t>
            </w:r>
            <w:r>
              <w:rPr>
                <w:color w:val="000000"/>
                <w:sz w:val="15"/>
                <w:szCs w:val="15"/>
              </w:rPr>
              <w:t xml:space="preserve"> i 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>zapisuje wynik zgodnie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>zasadami zaokrąglania,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>zachowaniem liczby cyfr znaczących wynikającej</w:t>
            </w:r>
            <w:r>
              <w:rPr>
                <w:snapToGrid w:val="0"/>
                <w:color w:val="000000"/>
                <w:sz w:val="15"/>
                <w:szCs w:val="15"/>
              </w:rPr>
              <w:t xml:space="preserve"> z </w:t>
            </w:r>
            <w:r w:rsidRPr="00660205">
              <w:rPr>
                <w:snapToGrid w:val="0"/>
                <w:color w:val="000000"/>
                <w:sz w:val="15"/>
                <w:szCs w:val="15"/>
              </w:rPr>
              <w:t xml:space="preserve">dokładności </w:t>
            </w:r>
            <w:r w:rsidRPr="00660205">
              <w:rPr>
                <w:color w:val="000000"/>
                <w:sz w:val="15"/>
                <w:szCs w:val="15"/>
              </w:rPr>
              <w:t>pomiaru lub danych</w:t>
            </w:r>
          </w:p>
        </w:tc>
      </w:tr>
      <w:tr w:rsidR="00721F97" w:rsidRPr="005932CB" w:rsidTr="005932CB">
        <w:trPr>
          <w:trHeight w:val="20"/>
        </w:trPr>
        <w:tc>
          <w:tcPr>
            <w:tcW w:w="5000" w:type="pct"/>
            <w:gridSpan w:val="4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721F97" w:rsidRPr="005932CB" w:rsidRDefault="00660205" w:rsidP="005932CB">
            <w:pPr>
              <w:pStyle w:val="TableParagraph"/>
              <w:kinsoku w:val="0"/>
              <w:overflowPunct w:val="0"/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  <w:lastRenderedPageBreak/>
              <w:t>6</w:t>
            </w:r>
            <w:r w:rsidR="00721F97" w:rsidRPr="005932CB"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  <w:t xml:space="preserve">. </w:t>
            </w:r>
            <w:r>
              <w:rPr>
                <w:rFonts w:ascii="Arial" w:hAnsi="Arial" w:cs="Arial"/>
                <w:b/>
                <w:color w:val="221F1F"/>
                <w:w w:val="115"/>
                <w:sz w:val="15"/>
                <w:szCs w:val="15"/>
              </w:rPr>
              <w:t>Elektryczność i magnetyzm</w:t>
            </w:r>
          </w:p>
        </w:tc>
      </w:tr>
      <w:tr w:rsidR="00660205" w:rsidTr="005932CB">
        <w:trPr>
          <w:trHeight w:val="20"/>
        </w:trPr>
        <w:tc>
          <w:tcPr>
            <w:tcW w:w="1260" w:type="pct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660205" w:rsidRPr="00660205" w:rsidRDefault="00660205" w:rsidP="0066020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0205">
              <w:rPr>
                <w:b/>
                <w:bCs/>
                <w:sz w:val="15"/>
                <w:szCs w:val="15"/>
              </w:rPr>
              <w:t>Uczeń: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pacing w:val="-8"/>
                <w:sz w:val="15"/>
                <w:szCs w:val="15"/>
              </w:rPr>
              <w:t xml:space="preserve">rozróżnia pojęcia </w:t>
            </w:r>
            <w:r w:rsidRPr="00660205">
              <w:rPr>
                <w:i/>
                <w:spacing w:val="-8"/>
                <w:sz w:val="15"/>
                <w:szCs w:val="15"/>
              </w:rPr>
              <w:t>napięcie stałe</w:t>
            </w:r>
            <w:r>
              <w:rPr>
                <w:spacing w:val="-8"/>
                <w:sz w:val="15"/>
                <w:szCs w:val="15"/>
              </w:rPr>
              <w:t xml:space="preserve"> i </w:t>
            </w:r>
            <w:r w:rsidRPr="00660205">
              <w:rPr>
                <w:i/>
                <w:spacing w:val="-8"/>
                <w:sz w:val="15"/>
                <w:szCs w:val="15"/>
              </w:rPr>
              <w:t>napięcie przemienne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przelicza ilość energii elektrycznej wyrażoną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>kilowatogodzinach na dżule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opisuje rolę izolacji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bezpieczników przeciążeniowych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>domowej sieci elektrycznej oraz warunki bezpiecznego korzystania</w:t>
            </w:r>
            <w:r>
              <w:rPr>
                <w:sz w:val="15"/>
                <w:szCs w:val="15"/>
              </w:rPr>
              <w:t xml:space="preserve"> z </w:t>
            </w:r>
            <w:r w:rsidRPr="00660205">
              <w:rPr>
                <w:sz w:val="15"/>
                <w:szCs w:val="15"/>
              </w:rPr>
              <w:t>energii elektrycznej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wymienia zasady postępowania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>przypadku porażenia elektrycznego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nazywa bieguny magnesów stałych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opisuje oddziaływanie między nimi; opisuje zachowanie się igły magnetycznej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 xml:space="preserve">obecności magnesu oraz zasadę działania kompasu; posługuje się pojęciem </w:t>
            </w:r>
            <w:r w:rsidRPr="00660205">
              <w:rPr>
                <w:i/>
                <w:sz w:val="15"/>
                <w:szCs w:val="15"/>
              </w:rPr>
              <w:t>biegunów magnetycznych Ziemi</w:t>
            </w:r>
            <w:r w:rsidRPr="00660205">
              <w:rPr>
                <w:sz w:val="15"/>
                <w:szCs w:val="15"/>
              </w:rPr>
              <w:t>; opisuje na przykładzie żelaza oddziaływanie magnesów na materiały magnetyczne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porównuje oddziaływanie magnesów</w:t>
            </w:r>
            <w:r>
              <w:rPr>
                <w:sz w:val="15"/>
                <w:szCs w:val="15"/>
              </w:rPr>
              <w:t xml:space="preserve"> z </w:t>
            </w:r>
            <w:r w:rsidRPr="00660205">
              <w:rPr>
                <w:sz w:val="15"/>
                <w:szCs w:val="15"/>
              </w:rPr>
              <w:t>oddziaływaniem ładunków elektrycznych; wskazuje podobieństwa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pacing w:val="-2"/>
                <w:sz w:val="15"/>
                <w:szCs w:val="15"/>
              </w:rPr>
              <w:t>r</w:t>
            </w:r>
            <w:r w:rsidRPr="00660205">
              <w:rPr>
                <w:sz w:val="15"/>
                <w:szCs w:val="15"/>
              </w:rPr>
              <w:t>óżnice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pacing w:val="-2"/>
                <w:sz w:val="15"/>
                <w:szCs w:val="15"/>
              </w:rPr>
              <w:t xml:space="preserve">opisuje oddziaływanie magnesu na różne </w:t>
            </w:r>
            <w:r w:rsidRPr="00660205">
              <w:rPr>
                <w:spacing w:val="-2"/>
                <w:sz w:val="15"/>
                <w:szCs w:val="15"/>
              </w:rPr>
              <w:lastRenderedPageBreak/>
              <w:t xml:space="preserve">substancje; </w:t>
            </w:r>
            <w:r w:rsidRPr="00660205">
              <w:rPr>
                <w:snapToGrid w:val="0"/>
                <w:spacing w:val="-2"/>
                <w:sz w:val="15"/>
                <w:szCs w:val="15"/>
              </w:rPr>
              <w:t xml:space="preserve">wskazuje </w:t>
            </w:r>
            <w:r w:rsidRPr="00660205">
              <w:rPr>
                <w:snapToGrid w:val="0"/>
                <w:sz w:val="15"/>
                <w:szCs w:val="15"/>
              </w:rPr>
              <w:t xml:space="preserve">przykłady substancji, które magnes silnie przyciąga – </w:t>
            </w:r>
            <w:r w:rsidRPr="00660205">
              <w:rPr>
                <w:sz w:val="15"/>
                <w:szCs w:val="15"/>
              </w:rPr>
              <w:t>ferromagnetyków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opisuje budowę elektromagnesu; podaje przykłady zastosowania elektromagnesów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zwojnic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wskazuje oddziaływanie magnetyczne jako podstawę działania silników elektrycznych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rozpoznaje symbole diody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tranzystora na schematach obwodów elektronicznych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przeprowadza doświadczenia, korzystając</w:t>
            </w:r>
            <w:r>
              <w:rPr>
                <w:sz w:val="15"/>
                <w:szCs w:val="15"/>
              </w:rPr>
              <w:t xml:space="preserve"> z </w:t>
            </w:r>
            <w:r w:rsidRPr="00660205">
              <w:rPr>
                <w:sz w:val="15"/>
                <w:szCs w:val="15"/>
              </w:rPr>
              <w:t>ich opisu: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1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pacing w:val="-2"/>
                <w:sz w:val="15"/>
                <w:szCs w:val="15"/>
              </w:rPr>
              <w:t>bada napięcie przemienne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1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 xml:space="preserve">bada </w:t>
            </w:r>
            <w:r w:rsidRPr="00660205">
              <w:rPr>
                <w:spacing w:val="-2"/>
                <w:sz w:val="15"/>
                <w:szCs w:val="15"/>
              </w:rPr>
              <w:t>oddziaływanie magnesu na przedmioty wykonane</w:t>
            </w:r>
            <w:r>
              <w:rPr>
                <w:spacing w:val="-2"/>
                <w:sz w:val="15"/>
                <w:szCs w:val="15"/>
              </w:rPr>
              <w:t xml:space="preserve"> z </w:t>
            </w:r>
            <w:r w:rsidRPr="00660205">
              <w:rPr>
                <w:spacing w:val="-2"/>
                <w:sz w:val="15"/>
                <w:szCs w:val="15"/>
              </w:rPr>
              <w:t>r</w:t>
            </w:r>
            <w:r w:rsidRPr="00660205">
              <w:rPr>
                <w:sz w:val="15"/>
                <w:szCs w:val="15"/>
              </w:rPr>
              <w:t>óżnych substancji oraz oddziaływanie dwóch magnesów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1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bada odpychanie grafitu przez magnes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1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demonstruje magnesowanie się żelaza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>polu magnetycznym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1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b/>
                <w:bCs/>
                <w:sz w:val="15"/>
                <w:szCs w:val="15"/>
              </w:rPr>
              <w:t xml:space="preserve">doświadczalnie ilustruje układ linii pola magnetycznego </w:t>
            </w:r>
            <w:r w:rsidRPr="00660205">
              <w:rPr>
                <w:sz w:val="15"/>
                <w:szCs w:val="15"/>
              </w:rPr>
              <w:t>wokó</w:t>
            </w:r>
            <w:r w:rsidRPr="00660205">
              <w:rPr>
                <w:spacing w:val="-2"/>
                <w:sz w:val="15"/>
                <w:szCs w:val="15"/>
              </w:rPr>
              <w:t>ł magnesu</w:t>
            </w:r>
            <w:r w:rsidRPr="00660205">
              <w:rPr>
                <w:sz w:val="15"/>
                <w:szCs w:val="15"/>
              </w:rPr>
              <w:t xml:space="preserve">; </w:t>
            </w:r>
          </w:p>
          <w:p w:rsidR="00660205" w:rsidRPr="00660205" w:rsidRDefault="00660205" w:rsidP="00660205">
            <w:pPr>
              <w:spacing w:line="276" w:lineRule="auto"/>
              <w:ind w:left="340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opisuje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przedstawia na schematycznych rysunkach</w:t>
            </w:r>
            <w:r w:rsidRPr="00660205">
              <w:rPr>
                <w:spacing w:val="-4"/>
                <w:sz w:val="15"/>
                <w:szCs w:val="15"/>
              </w:rPr>
              <w:t xml:space="preserve"> </w:t>
            </w:r>
            <w:r w:rsidRPr="00660205">
              <w:rPr>
                <w:sz w:val="15"/>
                <w:szCs w:val="15"/>
              </w:rPr>
              <w:t xml:space="preserve">wyniki obserwacji, </w:t>
            </w:r>
            <w:r w:rsidRPr="00660205">
              <w:rPr>
                <w:spacing w:val="-4"/>
                <w:sz w:val="15"/>
                <w:szCs w:val="15"/>
              </w:rPr>
              <w:t>odczytuje wyniki pomiarów napi</w:t>
            </w:r>
            <w:r w:rsidRPr="00660205">
              <w:rPr>
                <w:sz w:val="15"/>
                <w:szCs w:val="15"/>
              </w:rPr>
              <w:t>ę</w:t>
            </w:r>
            <w:r w:rsidRPr="00660205">
              <w:rPr>
                <w:spacing w:val="-4"/>
                <w:sz w:val="15"/>
                <w:szCs w:val="15"/>
              </w:rPr>
              <w:t>cia,</w:t>
            </w:r>
            <w:r w:rsidRPr="00660205">
              <w:rPr>
                <w:sz w:val="15"/>
                <w:szCs w:val="15"/>
              </w:rPr>
              <w:t xml:space="preserve"> formułuje wnioski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 xml:space="preserve">rozwiązuje </w:t>
            </w:r>
            <w:r w:rsidRPr="00660205">
              <w:rPr>
                <w:snapToGrid w:val="0"/>
                <w:sz w:val="15"/>
                <w:szCs w:val="15"/>
              </w:rPr>
              <w:t xml:space="preserve">proste </w:t>
            </w:r>
            <w:r w:rsidRPr="00660205">
              <w:rPr>
                <w:sz w:val="15"/>
                <w:szCs w:val="15"/>
              </w:rPr>
              <w:t>zadania lub problemy dotyczące treści rozdziału</w:t>
            </w:r>
            <w:r w:rsidRPr="00660205">
              <w:rPr>
                <w:i/>
                <w:iCs/>
                <w:spacing w:val="-6"/>
                <w:sz w:val="15"/>
                <w:szCs w:val="15"/>
              </w:rPr>
              <w:t xml:space="preserve"> </w:t>
            </w:r>
            <w:r w:rsidRPr="00660205">
              <w:rPr>
                <w:bCs/>
                <w:i/>
                <w:iCs/>
                <w:sz w:val="15"/>
                <w:szCs w:val="15"/>
              </w:rPr>
              <w:t>Elektryczność</w:t>
            </w:r>
            <w:r>
              <w:rPr>
                <w:bCs/>
                <w:i/>
                <w:iCs/>
                <w:sz w:val="15"/>
                <w:szCs w:val="15"/>
              </w:rPr>
              <w:t xml:space="preserve"> i </w:t>
            </w:r>
            <w:r w:rsidRPr="00660205">
              <w:rPr>
                <w:bCs/>
                <w:i/>
                <w:iCs/>
                <w:sz w:val="15"/>
                <w:szCs w:val="15"/>
              </w:rPr>
              <w:t>m</w:t>
            </w:r>
            <w:r w:rsidRPr="00660205">
              <w:rPr>
                <w:i/>
                <w:iCs/>
                <w:sz w:val="15"/>
                <w:szCs w:val="15"/>
              </w:rPr>
              <w:t>agnetyzm</w:t>
            </w:r>
            <w:r w:rsidRPr="00660205">
              <w:rPr>
                <w:sz w:val="15"/>
                <w:szCs w:val="15"/>
              </w:rPr>
              <w:t>,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 xml:space="preserve">szczególności związane z: 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15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domową siecią elektryczną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napToGrid w:val="0"/>
                <w:sz w:val="15"/>
                <w:szCs w:val="15"/>
              </w:rPr>
              <w:t xml:space="preserve">zapewnieniem </w:t>
            </w:r>
            <w:r w:rsidRPr="00660205">
              <w:rPr>
                <w:spacing w:val="-2"/>
                <w:sz w:val="15"/>
                <w:szCs w:val="15"/>
              </w:rPr>
              <w:t>bezpiecznego korzystania</w:t>
            </w:r>
            <w:r>
              <w:rPr>
                <w:spacing w:val="-2"/>
                <w:sz w:val="15"/>
                <w:szCs w:val="15"/>
              </w:rPr>
              <w:t xml:space="preserve"> z </w:t>
            </w:r>
            <w:r w:rsidRPr="00660205">
              <w:rPr>
                <w:spacing w:val="-2"/>
                <w:sz w:val="15"/>
                <w:szCs w:val="15"/>
              </w:rPr>
              <w:t>energii elektrycznej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15"/>
              </w:numPr>
              <w:autoSpaceDE/>
              <w:autoSpaceDN/>
              <w:adjustRightInd/>
              <w:spacing w:line="276" w:lineRule="auto"/>
              <w:ind w:left="328" w:hanging="164"/>
              <w:rPr>
                <w:spacing w:val="-4"/>
                <w:sz w:val="15"/>
                <w:szCs w:val="15"/>
              </w:rPr>
            </w:pPr>
            <w:r w:rsidRPr="00660205">
              <w:rPr>
                <w:snapToGrid w:val="0"/>
                <w:spacing w:val="-2"/>
                <w:sz w:val="15"/>
                <w:szCs w:val="15"/>
              </w:rPr>
              <w:t xml:space="preserve">oddziaływaniem </w:t>
            </w:r>
            <w:r w:rsidRPr="00660205">
              <w:rPr>
                <w:snapToGrid w:val="0"/>
                <w:spacing w:val="-4"/>
                <w:sz w:val="15"/>
                <w:szCs w:val="15"/>
              </w:rPr>
              <w:t>magnetycznym</w:t>
            </w:r>
            <w:r>
              <w:rPr>
                <w:snapToGrid w:val="0"/>
                <w:spacing w:val="-4"/>
                <w:sz w:val="15"/>
                <w:szCs w:val="15"/>
              </w:rPr>
              <w:t xml:space="preserve"> i </w:t>
            </w:r>
            <w:r w:rsidRPr="00660205">
              <w:rPr>
                <w:snapToGrid w:val="0"/>
                <w:spacing w:val="-4"/>
                <w:sz w:val="15"/>
                <w:szCs w:val="15"/>
              </w:rPr>
              <w:t>magnetyzmem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15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napToGrid w:val="0"/>
                <w:sz w:val="15"/>
                <w:szCs w:val="15"/>
              </w:rPr>
              <w:t>opisem pola magnetycznego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15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napToGrid w:val="0"/>
                <w:sz w:val="15"/>
                <w:szCs w:val="15"/>
              </w:rPr>
              <w:t>siłą magnetyczną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15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napToGrid w:val="0"/>
                <w:sz w:val="15"/>
                <w:szCs w:val="15"/>
              </w:rPr>
              <w:t>indukcją elektromagnetyczną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15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rFonts w:eastAsia="Calibri"/>
                <w:spacing w:val="-2"/>
                <w:sz w:val="15"/>
                <w:szCs w:val="15"/>
                <w:lang w:eastAsia="en-US"/>
              </w:rPr>
              <w:t>transformatorem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15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napToGrid w:val="0"/>
                <w:spacing w:val="-2"/>
                <w:sz w:val="15"/>
                <w:szCs w:val="15"/>
              </w:rPr>
              <w:t>diodami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15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napToGrid w:val="0"/>
                <w:spacing w:val="-2"/>
                <w:sz w:val="15"/>
                <w:szCs w:val="15"/>
              </w:rPr>
              <w:t>tranzystorami;</w:t>
            </w:r>
          </w:p>
          <w:p w:rsidR="00660205" w:rsidRPr="00660205" w:rsidRDefault="00660205" w:rsidP="00DE6FF7">
            <w:pPr>
              <w:pStyle w:val="TableParagraph"/>
              <w:numPr>
                <w:ilvl w:val="0"/>
                <w:numId w:val="1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164" w:hanging="164"/>
              <w:rPr>
                <w:color w:val="221F1F"/>
                <w:w w:val="105"/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wyodrębnia</w:t>
            </w:r>
            <w:r>
              <w:rPr>
                <w:sz w:val="15"/>
                <w:szCs w:val="15"/>
              </w:rPr>
              <w:t xml:space="preserve"> z </w:t>
            </w:r>
            <w:r w:rsidRPr="00660205">
              <w:rPr>
                <w:sz w:val="15"/>
                <w:szCs w:val="15"/>
              </w:rPr>
              <w:t>tekstów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 xml:space="preserve">ilustracji informacje </w:t>
            </w:r>
            <w:r w:rsidRPr="00660205">
              <w:rPr>
                <w:sz w:val="15"/>
                <w:szCs w:val="15"/>
              </w:rPr>
              <w:lastRenderedPageBreak/>
              <w:t>kluczowe dla opisywanego zjawiska bądź problemu, przedstawia je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 xml:space="preserve">różnych postaciach, przeprowadza obliczenia, </w:t>
            </w:r>
            <w:r w:rsidRPr="00660205">
              <w:rPr>
                <w:spacing w:val="-4"/>
                <w:sz w:val="15"/>
                <w:szCs w:val="15"/>
              </w:rPr>
              <w:t>posługując się kalkulatorem,</w:t>
            </w:r>
            <w:r>
              <w:rPr>
                <w:snapToGrid w:val="0"/>
                <w:sz w:val="15"/>
                <w:szCs w:val="15"/>
              </w:rPr>
              <w:t xml:space="preserve"> i </w:t>
            </w:r>
            <w:r w:rsidRPr="00660205">
              <w:rPr>
                <w:snapToGrid w:val="0"/>
                <w:sz w:val="15"/>
                <w:szCs w:val="15"/>
              </w:rPr>
              <w:t>zapisuje wynik zgodnie</w:t>
            </w:r>
            <w:r>
              <w:rPr>
                <w:snapToGrid w:val="0"/>
                <w:sz w:val="15"/>
                <w:szCs w:val="15"/>
              </w:rPr>
              <w:t xml:space="preserve"> z </w:t>
            </w:r>
            <w:r w:rsidRPr="00660205">
              <w:rPr>
                <w:snapToGrid w:val="0"/>
                <w:sz w:val="15"/>
                <w:szCs w:val="15"/>
              </w:rPr>
              <w:t>zasadami zaokrąglania,</w:t>
            </w:r>
            <w:r>
              <w:rPr>
                <w:snapToGrid w:val="0"/>
                <w:sz w:val="15"/>
                <w:szCs w:val="15"/>
              </w:rPr>
              <w:t xml:space="preserve"> z </w:t>
            </w:r>
            <w:r w:rsidRPr="00660205">
              <w:rPr>
                <w:snapToGrid w:val="0"/>
                <w:sz w:val="15"/>
                <w:szCs w:val="15"/>
              </w:rPr>
              <w:t xml:space="preserve">zachowaniem liczby cyfr znaczących </w:t>
            </w:r>
          </w:p>
        </w:tc>
        <w:tc>
          <w:tcPr>
            <w:tcW w:w="1384" w:type="pct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660205" w:rsidRPr="00660205" w:rsidRDefault="00660205" w:rsidP="00660205">
            <w:pPr>
              <w:spacing w:line="276" w:lineRule="auto"/>
              <w:rPr>
                <w:sz w:val="15"/>
                <w:szCs w:val="15"/>
              </w:rPr>
            </w:pPr>
            <w:r w:rsidRPr="00660205">
              <w:rPr>
                <w:b/>
                <w:bCs/>
                <w:sz w:val="15"/>
                <w:szCs w:val="15"/>
              </w:rPr>
              <w:lastRenderedPageBreak/>
              <w:t>Uczeń</w:t>
            </w:r>
            <w:r w:rsidRPr="00660205">
              <w:rPr>
                <w:sz w:val="15"/>
                <w:szCs w:val="15"/>
              </w:rPr>
              <w:t>: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pacing w:val="-8"/>
                <w:sz w:val="15"/>
                <w:szCs w:val="15"/>
              </w:rPr>
              <w:t>opisuje cechy prądu przemiennego</w:t>
            </w:r>
            <w:r w:rsidRPr="00660205">
              <w:rPr>
                <w:spacing w:val="-10"/>
                <w:sz w:val="15"/>
                <w:szCs w:val="15"/>
              </w:rPr>
              <w:t xml:space="preserve">, </w:t>
            </w:r>
            <w:r w:rsidRPr="00660205">
              <w:rPr>
                <w:sz w:val="15"/>
                <w:szCs w:val="15"/>
              </w:rPr>
              <w:t xml:space="preserve">posługuje się pojęciami </w:t>
            </w:r>
            <w:r w:rsidRPr="00660205">
              <w:rPr>
                <w:i/>
                <w:sz w:val="15"/>
                <w:szCs w:val="15"/>
              </w:rPr>
              <w:t>napięcia skutecznego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i/>
                <w:sz w:val="15"/>
                <w:szCs w:val="15"/>
              </w:rPr>
              <w:t>natężenia skutecznego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opisuje domową sieć elektryczną jako przykład obwodu rozgałęzionego; stwierdza, że odbiorniki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>sieci domowej są połączone równolegle,</w:t>
            </w:r>
            <w:r>
              <w:rPr>
                <w:sz w:val="15"/>
                <w:szCs w:val="15"/>
              </w:rPr>
              <w:t xml:space="preserve"> a </w:t>
            </w:r>
            <w:r w:rsidRPr="00660205">
              <w:rPr>
                <w:sz w:val="15"/>
                <w:szCs w:val="15"/>
              </w:rPr>
              <w:t>łączna moc pobierana</w:t>
            </w:r>
            <w:r>
              <w:rPr>
                <w:sz w:val="15"/>
                <w:szCs w:val="15"/>
              </w:rPr>
              <w:t xml:space="preserve"> z </w:t>
            </w:r>
            <w:r w:rsidRPr="00660205">
              <w:rPr>
                <w:sz w:val="15"/>
                <w:szCs w:val="15"/>
              </w:rPr>
              <w:t>sieci jest równa sumie mocy poszczególnych urządzeń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wykorzystuje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>obliczeniach dane znamionowe urządzeń elektrycznych; oblicza zużycie energii elektrycznej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jego koszt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wyjaśnia funkcję bezpieczników różnicowych – wyłączników różnicowoprądowych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przewodu uziemiającego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stosuje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>obliczeniach wzory na moc prądu (urządzenia) elektrycznego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łączną moc pobieraną</w:t>
            </w:r>
            <w:r>
              <w:rPr>
                <w:sz w:val="15"/>
                <w:szCs w:val="15"/>
              </w:rPr>
              <w:t xml:space="preserve"> z </w:t>
            </w:r>
            <w:r w:rsidRPr="00660205">
              <w:rPr>
                <w:sz w:val="15"/>
                <w:szCs w:val="15"/>
              </w:rPr>
              <w:t xml:space="preserve">sieci elektrycznej 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opisuje zachowanie się igły magnetycznej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>otoczeniu prostoliniowego przewodnika</w:t>
            </w:r>
            <w:r>
              <w:rPr>
                <w:sz w:val="15"/>
                <w:szCs w:val="15"/>
              </w:rPr>
              <w:t xml:space="preserve"> z </w:t>
            </w:r>
            <w:r w:rsidRPr="00660205">
              <w:rPr>
                <w:sz w:val="15"/>
                <w:szCs w:val="15"/>
              </w:rPr>
              <w:t>prądem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 xml:space="preserve">posługuje się pojęciami </w:t>
            </w:r>
            <w:r w:rsidRPr="00660205">
              <w:rPr>
                <w:i/>
                <w:sz w:val="15"/>
                <w:szCs w:val="15"/>
              </w:rPr>
              <w:t>pola magnetycznego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i/>
                <w:sz w:val="15"/>
                <w:szCs w:val="15"/>
              </w:rPr>
              <w:t xml:space="preserve">siły </w:t>
            </w:r>
            <w:r w:rsidRPr="00660205">
              <w:rPr>
                <w:i/>
                <w:sz w:val="15"/>
                <w:szCs w:val="15"/>
              </w:rPr>
              <w:lastRenderedPageBreak/>
              <w:t>magnetycznej</w:t>
            </w:r>
            <w:r w:rsidRPr="00660205">
              <w:rPr>
                <w:sz w:val="15"/>
                <w:szCs w:val="15"/>
              </w:rPr>
              <w:t>; wymienia źródła pola magnetycznego: magnesy oraz prąd elektryczny,</w:t>
            </w:r>
            <w:r>
              <w:rPr>
                <w:sz w:val="15"/>
                <w:szCs w:val="15"/>
              </w:rPr>
              <w:t xml:space="preserve"> a </w:t>
            </w:r>
            <w:r w:rsidRPr="00660205">
              <w:rPr>
                <w:sz w:val="15"/>
                <w:szCs w:val="15"/>
              </w:rPr>
              <w:t>ogólnie – poruszający się ładunek elektryczny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podaje przykłady zastosowania ferromagnetyków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rysuje linie pola magnetycznego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>pobliżu magnesów stałych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pacing w:val="-4"/>
                <w:sz w:val="15"/>
                <w:szCs w:val="15"/>
              </w:rPr>
              <w:t>przewodników</w:t>
            </w:r>
            <w:r>
              <w:rPr>
                <w:spacing w:val="-4"/>
                <w:sz w:val="15"/>
                <w:szCs w:val="15"/>
              </w:rPr>
              <w:t xml:space="preserve"> z </w:t>
            </w:r>
            <w:r w:rsidRPr="00660205">
              <w:rPr>
                <w:spacing w:val="-4"/>
                <w:sz w:val="15"/>
                <w:szCs w:val="15"/>
              </w:rPr>
              <w:t>prądem (przewodnika prostoliniowego</w:t>
            </w:r>
            <w:r>
              <w:rPr>
                <w:spacing w:val="-4"/>
                <w:sz w:val="15"/>
                <w:szCs w:val="15"/>
              </w:rPr>
              <w:t xml:space="preserve"> i </w:t>
            </w:r>
            <w:r w:rsidRPr="00660205">
              <w:rPr>
                <w:spacing w:val="-4"/>
                <w:sz w:val="15"/>
                <w:szCs w:val="15"/>
              </w:rPr>
              <w:t>zwojnicy)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opisuje działanie elektromagnesu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 xml:space="preserve">opisuje jakościowo oddziaływanie pola </w:t>
            </w:r>
            <w:r w:rsidRPr="00660205">
              <w:rPr>
                <w:spacing w:val="-6"/>
                <w:sz w:val="15"/>
                <w:szCs w:val="15"/>
              </w:rPr>
              <w:t xml:space="preserve">magnetycznego na </w:t>
            </w:r>
            <w:r w:rsidRPr="00660205">
              <w:rPr>
                <w:spacing w:val="-4"/>
                <w:sz w:val="15"/>
                <w:szCs w:val="15"/>
              </w:rPr>
              <w:t>przewodniki</w:t>
            </w:r>
            <w:r>
              <w:rPr>
                <w:spacing w:val="-6"/>
                <w:sz w:val="15"/>
                <w:szCs w:val="15"/>
              </w:rPr>
              <w:t xml:space="preserve"> z </w:t>
            </w:r>
            <w:r w:rsidRPr="00660205">
              <w:rPr>
                <w:spacing w:val="-4"/>
                <w:sz w:val="15"/>
                <w:szCs w:val="15"/>
              </w:rPr>
              <w:t>prądem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poruszające się cząstki naładowane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porównuje siłę magnetyczną</w:t>
            </w:r>
            <w:r>
              <w:rPr>
                <w:sz w:val="15"/>
                <w:szCs w:val="15"/>
              </w:rPr>
              <w:t xml:space="preserve"> z </w:t>
            </w:r>
            <w:r w:rsidRPr="00660205">
              <w:rPr>
                <w:sz w:val="15"/>
                <w:szCs w:val="15"/>
              </w:rPr>
              <w:t xml:space="preserve">siłą elektryczną, wskazuje </w:t>
            </w:r>
            <w:r w:rsidRPr="00660205">
              <w:rPr>
                <w:spacing w:val="-2"/>
                <w:sz w:val="15"/>
                <w:szCs w:val="15"/>
              </w:rPr>
              <w:t>r</w:t>
            </w:r>
            <w:r w:rsidRPr="00660205">
              <w:rPr>
                <w:sz w:val="15"/>
                <w:szCs w:val="15"/>
              </w:rPr>
              <w:t>óżnice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omawia funkcję pola magnetycznego Ziemi jako osłony przed wiatrem słonecznym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opisuje zjawisko indukcji elektromagnetycznej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 xml:space="preserve">jej związek ze </w:t>
            </w:r>
            <w:r w:rsidRPr="00660205">
              <w:rPr>
                <w:spacing w:val="-4"/>
                <w:sz w:val="15"/>
                <w:szCs w:val="15"/>
              </w:rPr>
              <w:t>względnym ruchem magnesu</w:t>
            </w:r>
            <w:r>
              <w:rPr>
                <w:spacing w:val="-4"/>
                <w:sz w:val="15"/>
                <w:szCs w:val="15"/>
              </w:rPr>
              <w:t xml:space="preserve"> i </w:t>
            </w:r>
            <w:r w:rsidRPr="00660205">
              <w:rPr>
                <w:spacing w:val="-4"/>
                <w:sz w:val="15"/>
                <w:szCs w:val="15"/>
              </w:rPr>
              <w:t>zwojnicy;</w:t>
            </w:r>
            <w:r w:rsidRPr="00660205">
              <w:rPr>
                <w:sz w:val="15"/>
                <w:szCs w:val="15"/>
              </w:rPr>
              <w:t xml:space="preserve"> podaje przykłady jego praktycznego wykorzystania (</w:t>
            </w:r>
            <w:r>
              <w:rPr>
                <w:sz w:val="15"/>
                <w:szCs w:val="15"/>
              </w:rPr>
              <w:t>np.  </w:t>
            </w:r>
            <w:r w:rsidRPr="00660205">
              <w:rPr>
                <w:sz w:val="15"/>
                <w:szCs w:val="15"/>
              </w:rPr>
              <w:t xml:space="preserve"> prądnica, mikrofon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głośnik, kuchenka indukcyjna)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opisuje przemiany energii podczas działania prądnicy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opisuje zjawisko indukcji elektromagnetycznej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jej związek ze zmianą natężenia prądu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>elektromagnesie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rFonts w:eastAsia="Calibri"/>
                <w:spacing w:val="-4"/>
                <w:sz w:val="15"/>
                <w:szCs w:val="15"/>
                <w:lang w:eastAsia="en-US"/>
              </w:rPr>
              <w:t>opisuje budowę</w:t>
            </w:r>
            <w:r>
              <w:rPr>
                <w:rFonts w:eastAsia="Calibri"/>
                <w:spacing w:val="-4"/>
                <w:sz w:val="15"/>
                <w:szCs w:val="15"/>
                <w:lang w:eastAsia="en-US"/>
              </w:rPr>
              <w:t xml:space="preserve"> i </w:t>
            </w:r>
            <w:r w:rsidRPr="00660205">
              <w:rPr>
                <w:rFonts w:eastAsia="Calibri"/>
                <w:spacing w:val="-4"/>
                <w:sz w:val="15"/>
                <w:szCs w:val="15"/>
                <w:lang w:eastAsia="en-US"/>
              </w:rPr>
              <w:t xml:space="preserve">zasadę działania </w:t>
            </w:r>
            <w:r w:rsidRPr="00660205">
              <w:rPr>
                <w:rFonts w:eastAsia="Calibri"/>
                <w:spacing w:val="-2"/>
                <w:sz w:val="15"/>
                <w:szCs w:val="15"/>
                <w:lang w:eastAsia="en-US"/>
              </w:rPr>
              <w:t xml:space="preserve">transformatora, </w:t>
            </w:r>
            <w:r w:rsidRPr="00660205">
              <w:rPr>
                <w:rFonts w:eastAsia="Calibri"/>
                <w:spacing w:val="-4"/>
                <w:sz w:val="15"/>
                <w:szCs w:val="15"/>
                <w:lang w:eastAsia="en-US"/>
              </w:rPr>
              <w:t>podaje przykłady</w:t>
            </w:r>
            <w:r w:rsidRPr="00660205">
              <w:rPr>
                <w:rFonts w:eastAsia="Calibri"/>
                <w:sz w:val="15"/>
                <w:szCs w:val="15"/>
                <w:lang w:eastAsia="en-US"/>
              </w:rPr>
              <w:t xml:space="preserve"> jego zastosowania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opisuje funkcję diody półprzewodnikowej jako elementu przewodzącego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>jedną stronę oraz jako źródła światła; zaznacza symbol diody na schematach obwodów elektrycznych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pacing w:val="-2"/>
                <w:sz w:val="15"/>
                <w:szCs w:val="15"/>
              </w:rPr>
              <w:t>opisuje tranzystor jako trójelektrodowy,</w:t>
            </w:r>
            <w:r w:rsidRPr="00660205">
              <w:rPr>
                <w:sz w:val="15"/>
                <w:szCs w:val="15"/>
              </w:rPr>
              <w:t xml:space="preserve"> półprzewodnikowy element wzmacniający sygnały elektryczne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wskazuje zastosowania tranzystorów; przedstawia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opisuje ogólny schemat działania wzmacniacza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pacing w:val="-2"/>
                <w:sz w:val="15"/>
                <w:szCs w:val="15"/>
              </w:rPr>
              <w:t>posługuje</w:t>
            </w:r>
            <w:r w:rsidRPr="00660205">
              <w:rPr>
                <w:spacing w:val="-4"/>
                <w:sz w:val="15"/>
                <w:szCs w:val="15"/>
              </w:rPr>
              <w:t xml:space="preserve"> się </w:t>
            </w:r>
            <w:r w:rsidRPr="00660205">
              <w:rPr>
                <w:spacing w:val="-2"/>
                <w:sz w:val="15"/>
                <w:szCs w:val="15"/>
              </w:rPr>
              <w:t>informacjami</w:t>
            </w:r>
            <w:r w:rsidRPr="00660205">
              <w:rPr>
                <w:spacing w:val="-4"/>
                <w:sz w:val="15"/>
                <w:szCs w:val="15"/>
              </w:rPr>
              <w:t xml:space="preserve"> pochodzącymi</w:t>
            </w:r>
            <w:r>
              <w:rPr>
                <w:spacing w:val="-4"/>
                <w:sz w:val="15"/>
                <w:szCs w:val="15"/>
              </w:rPr>
              <w:t xml:space="preserve"> z </w:t>
            </w:r>
            <w:r w:rsidRPr="00660205">
              <w:rPr>
                <w:spacing w:val="-2"/>
                <w:sz w:val="15"/>
                <w:szCs w:val="15"/>
              </w:rPr>
              <w:t>analizy</w:t>
            </w:r>
            <w:r w:rsidRPr="00660205">
              <w:rPr>
                <w:spacing w:val="-4"/>
                <w:sz w:val="15"/>
                <w:szCs w:val="15"/>
              </w:rPr>
              <w:t xml:space="preserve"> </w:t>
            </w:r>
            <w:r w:rsidRPr="00660205">
              <w:rPr>
                <w:spacing w:val="-2"/>
                <w:sz w:val="15"/>
                <w:szCs w:val="15"/>
              </w:rPr>
              <w:t>przedstawionych materiałów</w:t>
            </w:r>
            <w:r w:rsidRPr="00660205">
              <w:rPr>
                <w:sz w:val="15"/>
                <w:szCs w:val="15"/>
              </w:rPr>
              <w:t xml:space="preserve"> źródłowych, dotyczących: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lastRenderedPageBreak/>
              <w:t>bezpieczeństwa sieci elektrycznej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magnetyzmu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historii odkryć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>dziedzinie magnetyzmu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oddziaływania pola magnetycznego na poruszające się cząstki naładowane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zjawiska indukcji elektromagnetycznej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napToGrid w:val="0"/>
                <w:spacing w:val="-2"/>
                <w:sz w:val="15"/>
                <w:szCs w:val="15"/>
              </w:rPr>
              <w:t>diod</w:t>
            </w:r>
            <w:r>
              <w:rPr>
                <w:snapToGrid w:val="0"/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snapToGrid w:val="0"/>
                <w:spacing w:val="-2"/>
                <w:sz w:val="15"/>
                <w:szCs w:val="15"/>
              </w:rPr>
              <w:t>ich zastosowania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przeprowadza doświadczenia, korzystając</w:t>
            </w:r>
            <w:r>
              <w:rPr>
                <w:sz w:val="15"/>
                <w:szCs w:val="15"/>
              </w:rPr>
              <w:t xml:space="preserve"> z </w:t>
            </w:r>
            <w:r w:rsidRPr="00660205">
              <w:rPr>
                <w:sz w:val="15"/>
                <w:szCs w:val="15"/>
              </w:rPr>
              <w:t>ich opisu: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1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bada zwarcie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działanie bezpiecznika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1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magnesuje gwóźdź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buduje kompas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1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b/>
                <w:bCs/>
                <w:sz w:val="15"/>
                <w:szCs w:val="15"/>
              </w:rPr>
              <w:t xml:space="preserve">doświadczalnie ilustruje układ linii pola magnetycznego </w:t>
            </w:r>
            <w:r w:rsidRPr="00660205">
              <w:rPr>
                <w:sz w:val="15"/>
                <w:szCs w:val="15"/>
              </w:rPr>
              <w:t>wokó</w:t>
            </w:r>
            <w:r w:rsidRPr="00660205">
              <w:rPr>
                <w:spacing w:val="-2"/>
                <w:sz w:val="15"/>
                <w:szCs w:val="15"/>
              </w:rPr>
              <w:t xml:space="preserve">ł </w:t>
            </w:r>
            <w:r w:rsidRPr="00660205">
              <w:rPr>
                <w:spacing w:val="-4"/>
                <w:sz w:val="15"/>
                <w:szCs w:val="15"/>
              </w:rPr>
              <w:t>prostoliniowego przewodnika</w:t>
            </w:r>
            <w:r>
              <w:rPr>
                <w:spacing w:val="-4"/>
                <w:sz w:val="15"/>
                <w:szCs w:val="15"/>
              </w:rPr>
              <w:t xml:space="preserve"> z </w:t>
            </w:r>
            <w:r w:rsidRPr="00660205">
              <w:rPr>
                <w:spacing w:val="-4"/>
                <w:sz w:val="15"/>
                <w:szCs w:val="15"/>
              </w:rPr>
              <w:t>prądem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1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buduje elektromagnes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bada jego dzia</w:t>
            </w:r>
            <w:r w:rsidRPr="00660205">
              <w:rPr>
                <w:spacing w:val="-2"/>
                <w:sz w:val="15"/>
                <w:szCs w:val="15"/>
              </w:rPr>
              <w:t>ł</w:t>
            </w:r>
            <w:r w:rsidRPr="00660205">
              <w:rPr>
                <w:sz w:val="15"/>
                <w:szCs w:val="15"/>
              </w:rPr>
              <w:t>anie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1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 xml:space="preserve">bada siłę </w:t>
            </w:r>
            <w:r w:rsidRPr="00660205">
              <w:rPr>
                <w:spacing w:val="-2"/>
                <w:sz w:val="15"/>
                <w:szCs w:val="15"/>
              </w:rPr>
              <w:t>działającą na przewodnik</w:t>
            </w:r>
            <w:r>
              <w:rPr>
                <w:spacing w:val="-2"/>
                <w:sz w:val="15"/>
                <w:szCs w:val="15"/>
              </w:rPr>
              <w:t xml:space="preserve"> z </w:t>
            </w:r>
            <w:r w:rsidRPr="00660205">
              <w:rPr>
                <w:spacing w:val="-2"/>
                <w:sz w:val="15"/>
                <w:szCs w:val="15"/>
              </w:rPr>
              <w:t xml:space="preserve">prądem; </w:t>
            </w:r>
            <w:r w:rsidRPr="00660205">
              <w:rPr>
                <w:sz w:val="15"/>
                <w:szCs w:val="15"/>
              </w:rPr>
              <w:t>buduje prosty pojazd elektryczny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1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b/>
                <w:bCs/>
                <w:sz w:val="15"/>
                <w:szCs w:val="15"/>
              </w:rPr>
              <w:t>demonstruje zjawisko indukcji elektromagnetycznej</w:t>
            </w:r>
            <w:r>
              <w:rPr>
                <w:b/>
                <w:bCs/>
                <w:sz w:val="15"/>
                <w:szCs w:val="15"/>
              </w:rPr>
              <w:t xml:space="preserve"> i </w:t>
            </w:r>
            <w:r w:rsidRPr="00660205">
              <w:rPr>
                <w:b/>
                <w:bCs/>
                <w:sz w:val="15"/>
                <w:szCs w:val="15"/>
              </w:rPr>
              <w:t>jego związek ze względnym ruchem magnesu</w:t>
            </w:r>
            <w:r>
              <w:rPr>
                <w:b/>
                <w:bCs/>
                <w:sz w:val="15"/>
                <w:szCs w:val="15"/>
              </w:rPr>
              <w:t xml:space="preserve"> i </w:t>
            </w:r>
            <w:r w:rsidRPr="00660205">
              <w:rPr>
                <w:b/>
                <w:bCs/>
                <w:sz w:val="15"/>
                <w:szCs w:val="15"/>
              </w:rPr>
              <w:t xml:space="preserve">zwojnicy oraz zmianą natężenia </w:t>
            </w:r>
            <w:r w:rsidRPr="00660205">
              <w:rPr>
                <w:b/>
                <w:bCs/>
                <w:spacing w:val="-2"/>
                <w:sz w:val="15"/>
                <w:szCs w:val="15"/>
              </w:rPr>
              <w:t>prądu</w:t>
            </w:r>
            <w:r>
              <w:rPr>
                <w:b/>
                <w:bCs/>
                <w:spacing w:val="-2"/>
                <w:sz w:val="15"/>
                <w:szCs w:val="15"/>
              </w:rPr>
              <w:t xml:space="preserve"> w </w:t>
            </w:r>
            <w:r w:rsidRPr="00660205">
              <w:rPr>
                <w:b/>
                <w:bCs/>
                <w:spacing w:val="-2"/>
                <w:sz w:val="15"/>
                <w:szCs w:val="15"/>
              </w:rPr>
              <w:t>elektromagnesie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1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b/>
                <w:bCs/>
                <w:sz w:val="15"/>
                <w:szCs w:val="15"/>
              </w:rPr>
              <w:t>demonstruje funkcję diody jako elementu składowego prostowników</w:t>
            </w:r>
            <w:r>
              <w:rPr>
                <w:b/>
                <w:bCs/>
                <w:sz w:val="15"/>
                <w:szCs w:val="15"/>
              </w:rPr>
              <w:t xml:space="preserve"> i </w:t>
            </w:r>
            <w:r w:rsidRPr="00660205">
              <w:rPr>
                <w:b/>
                <w:bCs/>
                <w:sz w:val="15"/>
                <w:szCs w:val="15"/>
              </w:rPr>
              <w:t>źródło światła</w:t>
            </w:r>
            <w:r w:rsidRPr="00660205">
              <w:rPr>
                <w:sz w:val="15"/>
                <w:szCs w:val="15"/>
              </w:rPr>
              <w:t>; bada działanie diody jako prostownika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1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bada straty energii powodowane przez diodę;</w:t>
            </w:r>
          </w:p>
          <w:p w:rsidR="00660205" w:rsidRPr="00660205" w:rsidRDefault="00660205" w:rsidP="00DE6FF7">
            <w:pPr>
              <w:spacing w:line="276" w:lineRule="auto"/>
              <w:ind w:left="164"/>
              <w:rPr>
                <w:spacing w:val="-2"/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opisuje, analizuje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 xml:space="preserve">wyjaśnia wyniki obserwacji, </w:t>
            </w:r>
            <w:r w:rsidRPr="00660205">
              <w:rPr>
                <w:spacing w:val="-4"/>
                <w:sz w:val="15"/>
                <w:szCs w:val="15"/>
              </w:rPr>
              <w:t>analizuje wyniki pomiarów napi</w:t>
            </w:r>
            <w:r w:rsidRPr="00660205">
              <w:rPr>
                <w:sz w:val="15"/>
                <w:szCs w:val="15"/>
              </w:rPr>
              <w:t>ę</w:t>
            </w:r>
            <w:r w:rsidRPr="00660205">
              <w:rPr>
                <w:spacing w:val="-4"/>
                <w:sz w:val="15"/>
                <w:szCs w:val="15"/>
              </w:rPr>
              <w:t>cia</w:t>
            </w:r>
            <w:r w:rsidRPr="00660205">
              <w:rPr>
                <w:sz w:val="15"/>
                <w:szCs w:val="15"/>
              </w:rPr>
              <w:t xml:space="preserve">, </w:t>
            </w:r>
            <w:r w:rsidRPr="00660205">
              <w:rPr>
                <w:spacing w:val="-6"/>
                <w:sz w:val="15"/>
                <w:szCs w:val="15"/>
              </w:rPr>
              <w:t xml:space="preserve">formułuje </w:t>
            </w:r>
            <w:r w:rsidRPr="00660205">
              <w:rPr>
                <w:spacing w:val="-4"/>
                <w:sz w:val="15"/>
                <w:szCs w:val="15"/>
              </w:rPr>
              <w:t>wnioski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spacing w:val="-6"/>
                <w:sz w:val="15"/>
                <w:szCs w:val="15"/>
              </w:rPr>
            </w:pPr>
            <w:r w:rsidRPr="00660205">
              <w:rPr>
                <w:spacing w:val="-6"/>
                <w:sz w:val="15"/>
                <w:szCs w:val="15"/>
              </w:rPr>
              <w:t>rozwiązuje typowe zadania lub problemy</w:t>
            </w:r>
            <w:r w:rsidRPr="00660205">
              <w:rPr>
                <w:sz w:val="15"/>
                <w:szCs w:val="15"/>
              </w:rPr>
              <w:t xml:space="preserve"> dotyczące treści rozdziału</w:t>
            </w:r>
            <w:r w:rsidRPr="00660205">
              <w:rPr>
                <w:i/>
                <w:iCs/>
                <w:spacing w:val="-6"/>
                <w:sz w:val="15"/>
                <w:szCs w:val="15"/>
              </w:rPr>
              <w:t xml:space="preserve"> </w:t>
            </w:r>
            <w:r w:rsidRPr="00660205">
              <w:rPr>
                <w:bCs/>
                <w:i/>
                <w:iCs/>
                <w:sz w:val="15"/>
                <w:szCs w:val="15"/>
              </w:rPr>
              <w:t>Elektryczność</w:t>
            </w:r>
            <w:r>
              <w:rPr>
                <w:bCs/>
                <w:i/>
                <w:iCs/>
                <w:sz w:val="15"/>
                <w:szCs w:val="15"/>
              </w:rPr>
              <w:t xml:space="preserve"> i </w:t>
            </w:r>
            <w:r w:rsidRPr="00660205">
              <w:rPr>
                <w:bCs/>
                <w:i/>
                <w:iCs/>
                <w:sz w:val="15"/>
                <w:szCs w:val="15"/>
              </w:rPr>
              <w:t>m</w:t>
            </w:r>
            <w:r w:rsidRPr="00660205">
              <w:rPr>
                <w:i/>
                <w:iCs/>
                <w:sz w:val="15"/>
                <w:szCs w:val="15"/>
              </w:rPr>
              <w:t>agnetyzm</w:t>
            </w:r>
            <w:r w:rsidRPr="00660205">
              <w:rPr>
                <w:sz w:val="15"/>
                <w:szCs w:val="15"/>
              </w:rPr>
              <w:t>,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>szczególności związane z: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16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domową siecią elektryczną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napToGrid w:val="0"/>
                <w:sz w:val="15"/>
                <w:szCs w:val="15"/>
              </w:rPr>
              <w:t xml:space="preserve">zapewnieniem </w:t>
            </w:r>
            <w:r w:rsidRPr="00660205">
              <w:rPr>
                <w:spacing w:val="-2"/>
                <w:sz w:val="15"/>
                <w:szCs w:val="15"/>
              </w:rPr>
              <w:t>bezpiecznego korzystania</w:t>
            </w:r>
            <w:r>
              <w:rPr>
                <w:spacing w:val="-2"/>
                <w:sz w:val="15"/>
                <w:szCs w:val="15"/>
              </w:rPr>
              <w:t xml:space="preserve"> z </w:t>
            </w:r>
            <w:r w:rsidRPr="00660205">
              <w:rPr>
                <w:spacing w:val="-2"/>
                <w:sz w:val="15"/>
                <w:szCs w:val="15"/>
              </w:rPr>
              <w:t>energii elektrycznej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3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napToGrid w:val="0"/>
                <w:spacing w:val="-2"/>
                <w:sz w:val="15"/>
                <w:szCs w:val="15"/>
              </w:rPr>
              <w:t>oddziaływaniem magnetycznym</w:t>
            </w:r>
            <w:r>
              <w:rPr>
                <w:snapToGrid w:val="0"/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snapToGrid w:val="0"/>
                <w:spacing w:val="-2"/>
                <w:sz w:val="15"/>
                <w:szCs w:val="15"/>
              </w:rPr>
              <w:t>magnetyzmem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3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napToGrid w:val="0"/>
                <w:sz w:val="15"/>
                <w:szCs w:val="15"/>
              </w:rPr>
              <w:t>opisem pola magnetycznego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3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napToGrid w:val="0"/>
                <w:sz w:val="15"/>
                <w:szCs w:val="15"/>
              </w:rPr>
              <w:t>siłą magnetyczną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3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napToGrid w:val="0"/>
                <w:sz w:val="15"/>
                <w:szCs w:val="15"/>
              </w:rPr>
              <w:t>indukcją elektromagnetyczną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3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rFonts w:eastAsia="Calibri"/>
                <w:spacing w:val="-2"/>
                <w:sz w:val="15"/>
                <w:szCs w:val="15"/>
                <w:lang w:eastAsia="en-US"/>
              </w:rPr>
              <w:t>transformatorem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3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napToGrid w:val="0"/>
                <w:spacing w:val="-2"/>
                <w:sz w:val="15"/>
                <w:szCs w:val="15"/>
              </w:rPr>
              <w:t>diodami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3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napToGrid w:val="0"/>
                <w:spacing w:val="-2"/>
                <w:sz w:val="15"/>
                <w:szCs w:val="15"/>
              </w:rPr>
              <w:lastRenderedPageBreak/>
              <w:t>tranzystorami;</w:t>
            </w:r>
          </w:p>
          <w:p w:rsidR="00660205" w:rsidRPr="00660205" w:rsidRDefault="00660205" w:rsidP="00DE6FF7">
            <w:pPr>
              <w:spacing w:line="276" w:lineRule="auto"/>
              <w:ind w:left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posługuje się kartą wybranych wzorów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stałych oraz kalkulatorem; analizuje</w:t>
            </w:r>
            <w:r w:rsidRPr="00660205">
              <w:rPr>
                <w:spacing w:val="-2"/>
                <w:sz w:val="15"/>
                <w:szCs w:val="15"/>
              </w:rPr>
              <w:t xml:space="preserve"> otrzymany</w:t>
            </w:r>
            <w:r w:rsidRPr="00660205">
              <w:rPr>
                <w:sz w:val="15"/>
                <w:szCs w:val="15"/>
              </w:rPr>
              <w:t xml:space="preserve"> wynik obliczeń; analizuje schematy obwodów zawierających diodę;</w:t>
            </w:r>
            <w:r w:rsidRPr="00660205">
              <w:rPr>
                <w:spacing w:val="-4"/>
                <w:sz w:val="15"/>
                <w:szCs w:val="15"/>
              </w:rPr>
              <w:t xml:space="preserve"> </w:t>
            </w:r>
            <w:r w:rsidRPr="00660205">
              <w:rPr>
                <w:spacing w:val="-2"/>
                <w:sz w:val="15"/>
                <w:szCs w:val="15"/>
              </w:rPr>
              <w:t>uzasadnia odpowiedzi</w:t>
            </w:r>
            <w:r w:rsidRPr="00660205">
              <w:rPr>
                <w:sz w:val="15"/>
                <w:szCs w:val="15"/>
              </w:rPr>
              <w:t xml:space="preserve"> lub stwierdzenia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analizuje tekst</w:t>
            </w:r>
            <w:r w:rsidRPr="00660205">
              <w:rPr>
                <w:i/>
                <w:iCs/>
                <w:sz w:val="15"/>
                <w:szCs w:val="15"/>
              </w:rPr>
              <w:t xml:space="preserve"> Szósty zmysł? Magnetyczny!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rozwiązuje związane</w:t>
            </w:r>
            <w:r>
              <w:rPr>
                <w:sz w:val="15"/>
                <w:szCs w:val="15"/>
              </w:rPr>
              <w:t xml:space="preserve"> z </w:t>
            </w:r>
            <w:r w:rsidRPr="00660205">
              <w:rPr>
                <w:sz w:val="15"/>
                <w:szCs w:val="15"/>
              </w:rPr>
              <w:t>nim zadania</w:t>
            </w:r>
          </w:p>
          <w:p w:rsidR="00660205" w:rsidRPr="00660205" w:rsidRDefault="00660205" w:rsidP="00DE6FF7">
            <w:pPr>
              <w:pStyle w:val="TableParagraph"/>
              <w:numPr>
                <w:ilvl w:val="0"/>
                <w:numId w:val="16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164" w:hanging="164"/>
              <w:rPr>
                <w:color w:val="221F1F"/>
                <w:w w:val="105"/>
                <w:sz w:val="15"/>
                <w:szCs w:val="15"/>
              </w:rPr>
            </w:pPr>
            <w:r w:rsidRPr="00660205">
              <w:rPr>
                <w:spacing w:val="-2"/>
                <w:sz w:val="15"/>
                <w:szCs w:val="15"/>
              </w:rPr>
              <w:t>dokonuje syntezy wiedzy</w:t>
            </w:r>
            <w:r>
              <w:rPr>
                <w:spacing w:val="-2"/>
                <w:sz w:val="15"/>
                <w:szCs w:val="15"/>
              </w:rPr>
              <w:t xml:space="preserve"> o </w:t>
            </w:r>
            <w:r w:rsidRPr="00660205">
              <w:rPr>
                <w:sz w:val="15"/>
                <w:szCs w:val="15"/>
              </w:rPr>
              <w:t>elektryczności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magnetyzmie; przedstawia najważniejsze pojęcia, zasady, prawa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zależności</w:t>
            </w:r>
          </w:p>
        </w:tc>
        <w:tc>
          <w:tcPr>
            <w:tcW w:w="1219" w:type="pct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660205" w:rsidRPr="00660205" w:rsidRDefault="00660205" w:rsidP="00660205">
            <w:pPr>
              <w:spacing w:line="276" w:lineRule="auto"/>
              <w:rPr>
                <w:b/>
                <w:bCs/>
                <w:sz w:val="15"/>
                <w:szCs w:val="15"/>
              </w:rPr>
            </w:pPr>
            <w:r w:rsidRPr="00660205">
              <w:rPr>
                <w:b/>
                <w:bCs/>
                <w:sz w:val="15"/>
                <w:szCs w:val="15"/>
              </w:rPr>
              <w:lastRenderedPageBreak/>
              <w:t>Uczeń: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pacing w:val="-8"/>
                <w:sz w:val="15"/>
                <w:szCs w:val="15"/>
              </w:rPr>
              <w:t>analizuje</w:t>
            </w:r>
            <w:r>
              <w:rPr>
                <w:spacing w:val="-8"/>
                <w:sz w:val="15"/>
                <w:szCs w:val="15"/>
              </w:rPr>
              <w:t xml:space="preserve"> i </w:t>
            </w:r>
            <w:r w:rsidRPr="00660205">
              <w:rPr>
                <w:spacing w:val="-8"/>
                <w:sz w:val="15"/>
                <w:szCs w:val="15"/>
              </w:rPr>
              <w:t>opisuje wykres prądu przemiennego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uzasadnia, że odbiorniki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>sieci domowej są połączone równolegle,</w:t>
            </w:r>
            <w:r>
              <w:rPr>
                <w:sz w:val="15"/>
                <w:szCs w:val="15"/>
              </w:rPr>
              <w:t xml:space="preserve"> a </w:t>
            </w:r>
            <w:r w:rsidRPr="00660205">
              <w:rPr>
                <w:sz w:val="15"/>
                <w:szCs w:val="15"/>
              </w:rPr>
              <w:t>łączna moc pobierana</w:t>
            </w:r>
            <w:r>
              <w:rPr>
                <w:sz w:val="15"/>
                <w:szCs w:val="15"/>
              </w:rPr>
              <w:t xml:space="preserve"> z </w:t>
            </w:r>
            <w:r w:rsidRPr="00660205">
              <w:rPr>
                <w:sz w:val="15"/>
                <w:szCs w:val="15"/>
              </w:rPr>
              <w:t>sieci jest równa sumie mocy poszczególnych urządzeń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  <w:vertAlign w:val="superscript"/>
              </w:rPr>
              <w:t>D</w:t>
            </w:r>
            <w:r w:rsidRPr="00660205">
              <w:rPr>
                <w:sz w:val="15"/>
                <w:szCs w:val="15"/>
              </w:rPr>
              <w:t xml:space="preserve">opisuje budowę ferromagnetyków, posługując się pojęciem </w:t>
            </w:r>
            <w:r w:rsidRPr="00660205">
              <w:rPr>
                <w:i/>
                <w:sz w:val="15"/>
                <w:szCs w:val="15"/>
              </w:rPr>
              <w:t>domen magnetycznych</w:t>
            </w:r>
            <w:r w:rsidRPr="00660205">
              <w:rPr>
                <w:sz w:val="15"/>
                <w:szCs w:val="15"/>
              </w:rPr>
              <w:t>; opisuje zachowanie się domen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>polu magnetycznym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proces magnesowania żelaza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  <w:vertAlign w:val="superscript"/>
              </w:rPr>
              <w:t>D</w:t>
            </w:r>
            <w:r w:rsidR="00DD4AB4">
              <w:rPr>
                <w:sz w:val="15"/>
                <w:szCs w:val="15"/>
                <w:vertAlign w:val="superscript"/>
              </w:rPr>
              <w:t xml:space="preserve"> </w:t>
            </w:r>
            <w:r w:rsidRPr="00660205">
              <w:rPr>
                <w:sz w:val="15"/>
                <w:szCs w:val="15"/>
              </w:rPr>
              <w:t xml:space="preserve">wyjaśnia mechanizm przyciągania nienamagnesowanej sztabki żelaza przez magnes, posługując się pojęciem </w:t>
            </w:r>
            <w:r w:rsidRPr="00660205">
              <w:rPr>
                <w:i/>
                <w:sz w:val="15"/>
                <w:szCs w:val="15"/>
              </w:rPr>
              <w:t>domen magnetycznych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pacing w:val="-4"/>
                <w:sz w:val="15"/>
                <w:szCs w:val="15"/>
              </w:rPr>
              <w:t>określa</w:t>
            </w:r>
            <w:r>
              <w:rPr>
                <w:spacing w:val="-4"/>
                <w:sz w:val="15"/>
                <w:szCs w:val="15"/>
              </w:rPr>
              <w:t xml:space="preserve"> i </w:t>
            </w:r>
            <w:r w:rsidRPr="00660205">
              <w:rPr>
                <w:spacing w:val="-4"/>
                <w:sz w:val="15"/>
                <w:szCs w:val="15"/>
              </w:rPr>
              <w:t xml:space="preserve">zaznacza zwrot linii </w:t>
            </w:r>
            <w:r w:rsidRPr="00660205">
              <w:rPr>
                <w:sz w:val="15"/>
                <w:szCs w:val="15"/>
              </w:rPr>
              <w:t>pola magnetycznego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 xml:space="preserve">pobliżu </w:t>
            </w:r>
            <w:r w:rsidRPr="00660205">
              <w:rPr>
                <w:spacing w:val="-6"/>
                <w:sz w:val="15"/>
                <w:szCs w:val="15"/>
              </w:rPr>
              <w:t>magnesów stałych</w:t>
            </w:r>
            <w:r>
              <w:rPr>
                <w:spacing w:val="-6"/>
                <w:sz w:val="15"/>
                <w:szCs w:val="15"/>
              </w:rPr>
              <w:t xml:space="preserve"> i </w:t>
            </w:r>
            <w:r w:rsidRPr="00660205">
              <w:rPr>
                <w:spacing w:val="-6"/>
                <w:sz w:val="15"/>
                <w:szCs w:val="15"/>
              </w:rPr>
              <w:t>przewodników</w:t>
            </w:r>
            <w:r>
              <w:rPr>
                <w:sz w:val="15"/>
                <w:szCs w:val="15"/>
              </w:rPr>
              <w:t xml:space="preserve"> z </w:t>
            </w:r>
            <w:r w:rsidRPr="00660205">
              <w:rPr>
                <w:spacing w:val="-4"/>
                <w:sz w:val="15"/>
                <w:szCs w:val="15"/>
              </w:rPr>
              <w:t>prądem (</w:t>
            </w:r>
            <w:r w:rsidRPr="00660205">
              <w:rPr>
                <w:sz w:val="15"/>
                <w:szCs w:val="15"/>
              </w:rPr>
              <w:t>przewodnik</w:t>
            </w:r>
            <w:r w:rsidRPr="00660205">
              <w:rPr>
                <w:spacing w:val="-4"/>
                <w:sz w:val="15"/>
                <w:szCs w:val="15"/>
              </w:rPr>
              <w:t xml:space="preserve"> </w:t>
            </w:r>
            <w:r w:rsidRPr="00660205">
              <w:rPr>
                <w:sz w:val="15"/>
                <w:szCs w:val="15"/>
              </w:rPr>
              <w:t>prostoliniowy, zwojnica), stosując regułę prawej ręki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 xml:space="preserve">wyjaśnia zasadę działania wybranego </w:t>
            </w:r>
            <w:r w:rsidRPr="00660205">
              <w:rPr>
                <w:sz w:val="15"/>
                <w:szCs w:val="15"/>
              </w:rPr>
              <w:lastRenderedPageBreak/>
              <w:t>urz</w:t>
            </w:r>
            <w:r w:rsidRPr="00660205">
              <w:rPr>
                <w:snapToGrid w:val="0"/>
                <w:sz w:val="15"/>
                <w:szCs w:val="15"/>
              </w:rPr>
              <w:t xml:space="preserve">ądzenia zawierającego </w:t>
            </w:r>
            <w:r w:rsidRPr="00660205">
              <w:rPr>
                <w:sz w:val="15"/>
                <w:szCs w:val="15"/>
              </w:rPr>
              <w:t>elektromagnes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określa kierunek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zwrot siły magnetycznej; analizuje zmiany toru cząstki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>polu magnetycznym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>zale</w:t>
            </w:r>
            <w:r w:rsidRPr="00660205">
              <w:rPr>
                <w:snapToGrid w:val="0"/>
                <w:sz w:val="15"/>
                <w:szCs w:val="15"/>
              </w:rPr>
              <w:t>ż</w:t>
            </w:r>
            <w:r w:rsidRPr="00660205">
              <w:rPr>
                <w:sz w:val="15"/>
                <w:szCs w:val="15"/>
              </w:rPr>
              <w:t>ności od kierunku jej ruchu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opisuje powstawanie zorzy polarnej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opisuje budowę prądnicy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wyjaśnia zasadę jej działania na modelu lub schemacie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  <w:vertAlign w:val="superscript"/>
              </w:rPr>
              <w:t>D</w:t>
            </w:r>
            <w:r w:rsidRPr="00660205">
              <w:rPr>
                <w:sz w:val="15"/>
                <w:szCs w:val="15"/>
              </w:rPr>
              <w:t>omawia – na schemacie – działanie mikrofonu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układu mikrofon-głośnik oraz funkcję wzmacniacza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wyjaśnia</w:t>
            </w:r>
            <w:r w:rsidRPr="00660205">
              <w:rPr>
                <w:rFonts w:eastAsia="Calibri"/>
                <w:sz w:val="15"/>
                <w:szCs w:val="15"/>
                <w:lang w:eastAsia="en-US"/>
              </w:rPr>
              <w:t xml:space="preserve"> </w:t>
            </w:r>
            <w:r w:rsidRPr="00660205">
              <w:rPr>
                <w:sz w:val="15"/>
                <w:szCs w:val="15"/>
              </w:rPr>
              <w:t xml:space="preserve">– na modelu lub schemacie – zasadę działania </w:t>
            </w:r>
            <w:r w:rsidRPr="00660205">
              <w:rPr>
                <w:rFonts w:eastAsia="Calibri"/>
                <w:sz w:val="15"/>
                <w:szCs w:val="15"/>
                <w:lang w:eastAsia="en-US"/>
              </w:rPr>
              <w:t>transformatora</w:t>
            </w:r>
            <w:r>
              <w:rPr>
                <w:rFonts w:eastAsia="Calibri"/>
                <w:sz w:val="15"/>
                <w:szCs w:val="15"/>
                <w:lang w:eastAsia="en-US"/>
              </w:rPr>
              <w:t xml:space="preserve"> i </w:t>
            </w:r>
            <w:r w:rsidRPr="00660205">
              <w:rPr>
                <w:sz w:val="15"/>
                <w:szCs w:val="15"/>
              </w:rPr>
              <w:t>rolę rdzenia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>kształcie ramki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 xml:space="preserve">wykazuje, </w:t>
            </w:r>
            <w:r w:rsidRPr="00660205">
              <w:rPr>
                <w:snapToGrid w:val="0"/>
                <w:sz w:val="15"/>
                <w:szCs w:val="15"/>
              </w:rPr>
              <w:t>że transformator nie pozwala uzyska</w:t>
            </w:r>
            <w:r w:rsidRPr="00660205">
              <w:rPr>
                <w:sz w:val="15"/>
                <w:szCs w:val="15"/>
              </w:rPr>
              <w:t>ć</w:t>
            </w:r>
            <w:r w:rsidRPr="00660205">
              <w:rPr>
                <w:snapToGrid w:val="0"/>
                <w:sz w:val="15"/>
                <w:szCs w:val="15"/>
              </w:rPr>
              <w:t xml:space="preserve"> na wyj</w:t>
            </w:r>
            <w:r w:rsidRPr="00660205">
              <w:rPr>
                <w:sz w:val="15"/>
                <w:szCs w:val="15"/>
              </w:rPr>
              <w:t>ś</w:t>
            </w:r>
            <w:r w:rsidRPr="00660205">
              <w:rPr>
                <w:snapToGrid w:val="0"/>
                <w:sz w:val="15"/>
                <w:szCs w:val="15"/>
              </w:rPr>
              <w:t>ciu wyższej mocy niż na wej</w:t>
            </w:r>
            <w:r w:rsidRPr="00660205">
              <w:rPr>
                <w:sz w:val="15"/>
                <w:szCs w:val="15"/>
              </w:rPr>
              <w:t>ś</w:t>
            </w:r>
            <w:r w:rsidRPr="00660205">
              <w:rPr>
                <w:snapToGrid w:val="0"/>
                <w:sz w:val="15"/>
                <w:szCs w:val="15"/>
              </w:rPr>
              <w:t>ciu</w:t>
            </w:r>
            <w:r w:rsidRPr="00660205">
              <w:rPr>
                <w:sz w:val="15"/>
                <w:szCs w:val="15"/>
              </w:rPr>
              <w:t>; wyjaśnia</w:t>
            </w:r>
            <w:r w:rsidRPr="00660205">
              <w:rPr>
                <w:rFonts w:eastAsia="Calibri"/>
                <w:sz w:val="15"/>
                <w:szCs w:val="15"/>
                <w:lang w:eastAsia="en-US"/>
              </w:rPr>
              <w:t xml:space="preserve">, do czego służą linie wysokiego napięcia; omawia </w:t>
            </w:r>
            <w:r w:rsidRPr="00660205">
              <w:rPr>
                <w:rFonts w:eastAsia="Calibri"/>
                <w:spacing w:val="-2"/>
                <w:sz w:val="15"/>
                <w:szCs w:val="15"/>
                <w:lang w:eastAsia="en-US"/>
              </w:rPr>
              <w:t>przesyłanie</w:t>
            </w:r>
            <w:r w:rsidRPr="00660205">
              <w:rPr>
                <w:rFonts w:eastAsia="Calibri"/>
                <w:spacing w:val="-4"/>
                <w:sz w:val="15"/>
                <w:szCs w:val="15"/>
                <w:lang w:eastAsia="en-US"/>
              </w:rPr>
              <w:t xml:space="preserve"> </w:t>
            </w:r>
            <w:r w:rsidRPr="00660205">
              <w:rPr>
                <w:rFonts w:eastAsia="Calibri"/>
                <w:spacing w:val="-2"/>
                <w:sz w:val="15"/>
                <w:szCs w:val="15"/>
                <w:lang w:eastAsia="en-US"/>
              </w:rPr>
              <w:t>energii</w:t>
            </w:r>
            <w:r w:rsidRPr="00660205">
              <w:rPr>
                <w:rFonts w:eastAsia="Calibri"/>
                <w:spacing w:val="-4"/>
                <w:sz w:val="15"/>
                <w:szCs w:val="15"/>
                <w:lang w:eastAsia="en-US"/>
              </w:rPr>
              <w:t xml:space="preserve"> </w:t>
            </w:r>
            <w:r w:rsidRPr="00660205">
              <w:rPr>
                <w:rFonts w:eastAsia="Calibri"/>
                <w:spacing w:val="-2"/>
                <w:sz w:val="15"/>
                <w:szCs w:val="15"/>
                <w:lang w:eastAsia="en-US"/>
              </w:rPr>
              <w:t>elektrycznej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 xml:space="preserve">porównuje źródła światła: </w:t>
            </w:r>
            <w:r w:rsidRPr="00660205">
              <w:rPr>
                <w:spacing w:val="-2"/>
                <w:sz w:val="15"/>
                <w:szCs w:val="15"/>
              </w:rPr>
              <w:t xml:space="preserve">tradycyjne żarówki, </w:t>
            </w:r>
            <w:r w:rsidRPr="00660205">
              <w:rPr>
                <w:sz w:val="15"/>
                <w:szCs w:val="15"/>
              </w:rPr>
              <w:t xml:space="preserve">świetlówki </w:t>
            </w:r>
            <w:r w:rsidRPr="00660205">
              <w:rPr>
                <w:spacing w:val="-6"/>
                <w:sz w:val="15"/>
                <w:szCs w:val="15"/>
              </w:rPr>
              <w:t xml:space="preserve">(tzw. </w:t>
            </w:r>
            <w:r w:rsidRPr="00660205">
              <w:rPr>
                <w:spacing w:val="-2"/>
                <w:sz w:val="15"/>
                <w:szCs w:val="15"/>
              </w:rPr>
              <w:t>żarówki</w:t>
            </w:r>
            <w:r w:rsidRPr="00660205">
              <w:rPr>
                <w:spacing w:val="-6"/>
                <w:sz w:val="15"/>
                <w:szCs w:val="15"/>
              </w:rPr>
              <w:t xml:space="preserve"> </w:t>
            </w:r>
            <w:r w:rsidRPr="00660205">
              <w:rPr>
                <w:spacing w:val="-4"/>
                <w:sz w:val="15"/>
                <w:szCs w:val="15"/>
              </w:rPr>
              <w:t>energooszczędne</w:t>
            </w:r>
            <w:r w:rsidRPr="00660205">
              <w:rPr>
                <w:spacing w:val="-6"/>
                <w:sz w:val="15"/>
                <w:szCs w:val="15"/>
              </w:rPr>
              <w:t>)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diody świecące (LED)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przedstawia zastosowanie diody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>prostownikach; wyjaśnia, do czego służy prostownik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wskazuje jego zastosowanie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omawia zastosowania tranzystorów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pacing w:val="-2"/>
                <w:sz w:val="15"/>
                <w:szCs w:val="15"/>
              </w:rPr>
              <w:t>posługuje</w:t>
            </w:r>
            <w:r w:rsidRPr="00660205">
              <w:rPr>
                <w:spacing w:val="-4"/>
                <w:sz w:val="15"/>
                <w:szCs w:val="15"/>
              </w:rPr>
              <w:t xml:space="preserve"> się </w:t>
            </w:r>
            <w:r w:rsidRPr="00660205">
              <w:rPr>
                <w:spacing w:val="-2"/>
                <w:sz w:val="15"/>
                <w:szCs w:val="15"/>
              </w:rPr>
              <w:t>informacjami</w:t>
            </w:r>
            <w:r w:rsidRPr="00660205">
              <w:rPr>
                <w:spacing w:val="-4"/>
                <w:sz w:val="15"/>
                <w:szCs w:val="15"/>
              </w:rPr>
              <w:t xml:space="preserve"> pochodzącymi</w:t>
            </w:r>
            <w:r>
              <w:rPr>
                <w:spacing w:val="-4"/>
                <w:sz w:val="15"/>
                <w:szCs w:val="15"/>
              </w:rPr>
              <w:t xml:space="preserve"> z </w:t>
            </w:r>
            <w:r w:rsidRPr="00660205">
              <w:rPr>
                <w:sz w:val="15"/>
                <w:szCs w:val="15"/>
              </w:rPr>
              <w:t>analizy przedstawionych materiałów źródłowych,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>tym tekstów popularnonaukowych, dotyczących układów</w:t>
            </w:r>
            <w:r>
              <w:rPr>
                <w:sz w:val="15"/>
                <w:szCs w:val="15"/>
              </w:rPr>
              <w:t xml:space="preserve"> z </w:t>
            </w:r>
            <w:r w:rsidRPr="00660205">
              <w:rPr>
                <w:sz w:val="15"/>
                <w:szCs w:val="15"/>
              </w:rPr>
              <w:t>mostkiem prostowniczym oraz tranzystorów</w:t>
            </w:r>
            <w:r>
              <w:rPr>
                <w:snapToGrid w:val="0"/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snapToGrid w:val="0"/>
                <w:spacing w:val="-2"/>
                <w:sz w:val="15"/>
                <w:szCs w:val="15"/>
              </w:rPr>
              <w:t>ich zastosowa</w:t>
            </w:r>
            <w:r w:rsidRPr="00660205">
              <w:rPr>
                <w:sz w:val="15"/>
                <w:szCs w:val="15"/>
              </w:rPr>
              <w:t xml:space="preserve">ń; wykorzystuje te informacje do </w:t>
            </w:r>
            <w:r w:rsidRPr="00660205">
              <w:rPr>
                <w:spacing w:val="-6"/>
                <w:sz w:val="15"/>
                <w:szCs w:val="15"/>
              </w:rPr>
              <w:t xml:space="preserve">rozwiązywania zadań </w:t>
            </w:r>
            <w:r w:rsidRPr="00660205">
              <w:rPr>
                <w:snapToGrid w:val="0"/>
                <w:spacing w:val="-6"/>
                <w:sz w:val="15"/>
                <w:szCs w:val="15"/>
              </w:rPr>
              <w:t>lub problemów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pacing w:val="-4"/>
                <w:sz w:val="15"/>
                <w:szCs w:val="15"/>
              </w:rPr>
              <w:t>wyszukuje</w:t>
            </w:r>
            <w:r>
              <w:rPr>
                <w:spacing w:val="-4"/>
                <w:sz w:val="15"/>
                <w:szCs w:val="15"/>
              </w:rPr>
              <w:t xml:space="preserve"> i </w:t>
            </w:r>
            <w:r w:rsidRPr="00660205">
              <w:rPr>
                <w:spacing w:val="-4"/>
                <w:sz w:val="15"/>
                <w:szCs w:val="15"/>
              </w:rPr>
              <w:t>analizuje materiały źródłowe,</w:t>
            </w:r>
            <w:r>
              <w:rPr>
                <w:spacing w:val="-4"/>
                <w:sz w:val="15"/>
                <w:szCs w:val="15"/>
              </w:rPr>
              <w:t xml:space="preserve"> w </w:t>
            </w:r>
            <w:r w:rsidRPr="00660205">
              <w:rPr>
                <w:spacing w:val="-4"/>
                <w:sz w:val="15"/>
                <w:szCs w:val="15"/>
              </w:rPr>
              <w:t xml:space="preserve">tym </w:t>
            </w:r>
            <w:r w:rsidRPr="00660205">
              <w:rPr>
                <w:sz w:val="15"/>
                <w:szCs w:val="15"/>
              </w:rPr>
              <w:t xml:space="preserve">teksty popularnonaukowe, dotyczące treści </w:t>
            </w:r>
            <w:r w:rsidRPr="00660205">
              <w:rPr>
                <w:spacing w:val="-2"/>
                <w:sz w:val="15"/>
                <w:szCs w:val="15"/>
              </w:rPr>
              <w:t>rozdziału</w:t>
            </w:r>
            <w:r w:rsidRPr="00660205">
              <w:rPr>
                <w:i/>
                <w:iCs/>
                <w:spacing w:val="-2"/>
                <w:sz w:val="15"/>
                <w:szCs w:val="15"/>
              </w:rPr>
              <w:t xml:space="preserve"> </w:t>
            </w:r>
            <w:r w:rsidRPr="00660205">
              <w:rPr>
                <w:bCs/>
                <w:i/>
                <w:iCs/>
                <w:sz w:val="15"/>
                <w:szCs w:val="15"/>
              </w:rPr>
              <w:t>Elektryczność</w:t>
            </w:r>
            <w:r>
              <w:rPr>
                <w:bCs/>
                <w:i/>
                <w:iCs/>
                <w:sz w:val="15"/>
                <w:szCs w:val="15"/>
              </w:rPr>
              <w:t xml:space="preserve"> i </w:t>
            </w:r>
            <w:r w:rsidRPr="00660205">
              <w:rPr>
                <w:bCs/>
                <w:i/>
                <w:iCs/>
                <w:sz w:val="15"/>
                <w:szCs w:val="15"/>
              </w:rPr>
              <w:t>m</w:t>
            </w:r>
            <w:r w:rsidRPr="00660205">
              <w:rPr>
                <w:i/>
                <w:iCs/>
                <w:sz w:val="15"/>
                <w:szCs w:val="15"/>
              </w:rPr>
              <w:t>agnetyzm</w:t>
            </w:r>
            <w:r w:rsidRPr="00660205">
              <w:rPr>
                <w:spacing w:val="-2"/>
                <w:sz w:val="15"/>
                <w:szCs w:val="15"/>
              </w:rPr>
              <w:t>,</w:t>
            </w:r>
            <w:r>
              <w:rPr>
                <w:spacing w:val="-2"/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>szczególności: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5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magnetyzmu oraz historii odkryć dotyczących magnetyzmu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5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lastRenderedPageBreak/>
              <w:t>oddziaływania pola magnetycznego na poruszające się cząstki naładowane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5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zjawiska indukcji elektromagnetycznej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5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napToGrid w:val="0"/>
                <w:spacing w:val="-2"/>
                <w:sz w:val="15"/>
                <w:szCs w:val="15"/>
              </w:rPr>
              <w:t>diod</w:t>
            </w:r>
            <w:r>
              <w:rPr>
                <w:snapToGrid w:val="0"/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snapToGrid w:val="0"/>
                <w:spacing w:val="-2"/>
                <w:sz w:val="15"/>
                <w:szCs w:val="15"/>
              </w:rPr>
              <w:t>ich zastosowa</w:t>
            </w:r>
            <w:r w:rsidRPr="00660205">
              <w:rPr>
                <w:sz w:val="15"/>
                <w:szCs w:val="15"/>
              </w:rPr>
              <w:t>ń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5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tranzystorów</w:t>
            </w:r>
            <w:r>
              <w:rPr>
                <w:snapToGrid w:val="0"/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snapToGrid w:val="0"/>
                <w:spacing w:val="-2"/>
                <w:sz w:val="15"/>
                <w:szCs w:val="15"/>
              </w:rPr>
              <w:t>ich zastosowa</w:t>
            </w:r>
            <w:r w:rsidRPr="00660205">
              <w:rPr>
                <w:sz w:val="15"/>
                <w:szCs w:val="15"/>
              </w:rPr>
              <w:t xml:space="preserve">ń; </w:t>
            </w:r>
          </w:p>
          <w:p w:rsidR="00660205" w:rsidRPr="00660205" w:rsidRDefault="00660205" w:rsidP="00DE6FF7">
            <w:pPr>
              <w:spacing w:line="276" w:lineRule="auto"/>
              <w:ind w:left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 xml:space="preserve">posługuje się informacjami </w:t>
            </w:r>
            <w:r w:rsidRPr="00660205">
              <w:rPr>
                <w:spacing w:val="-4"/>
                <w:sz w:val="15"/>
                <w:szCs w:val="15"/>
              </w:rPr>
              <w:t>pochodzącymi</w:t>
            </w:r>
            <w:r>
              <w:rPr>
                <w:spacing w:val="-4"/>
                <w:sz w:val="15"/>
                <w:szCs w:val="15"/>
              </w:rPr>
              <w:t xml:space="preserve"> z </w:t>
            </w:r>
            <w:r w:rsidRPr="00660205">
              <w:rPr>
                <w:spacing w:val="-4"/>
                <w:sz w:val="15"/>
                <w:szCs w:val="15"/>
              </w:rPr>
              <w:t>tych materiałów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wykorzystuje je do rozwiązywania zadań lub problemów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rozwiązuje złożone (typowe) zadania lub problemy dotyczące treści rozdziału</w:t>
            </w:r>
            <w:r w:rsidRPr="00660205">
              <w:rPr>
                <w:i/>
                <w:iCs/>
                <w:spacing w:val="-6"/>
                <w:sz w:val="15"/>
                <w:szCs w:val="15"/>
              </w:rPr>
              <w:t xml:space="preserve"> </w:t>
            </w:r>
            <w:r w:rsidRPr="00660205">
              <w:rPr>
                <w:bCs/>
                <w:i/>
                <w:iCs/>
                <w:sz w:val="15"/>
                <w:szCs w:val="15"/>
              </w:rPr>
              <w:t>Elektryczność</w:t>
            </w:r>
            <w:r>
              <w:rPr>
                <w:bCs/>
                <w:i/>
                <w:iCs/>
                <w:sz w:val="15"/>
                <w:szCs w:val="15"/>
              </w:rPr>
              <w:t xml:space="preserve"> i </w:t>
            </w:r>
            <w:r w:rsidRPr="00660205">
              <w:rPr>
                <w:bCs/>
                <w:i/>
                <w:iCs/>
                <w:sz w:val="15"/>
                <w:szCs w:val="15"/>
              </w:rPr>
              <w:t>m</w:t>
            </w:r>
            <w:r w:rsidRPr="00660205">
              <w:rPr>
                <w:i/>
                <w:iCs/>
                <w:sz w:val="15"/>
                <w:szCs w:val="15"/>
              </w:rPr>
              <w:t>agnetyzm</w:t>
            </w:r>
            <w:r w:rsidRPr="00660205">
              <w:rPr>
                <w:sz w:val="15"/>
                <w:szCs w:val="15"/>
              </w:rPr>
              <w:t>,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>szczególności związane z:</w:t>
            </w:r>
            <w:r>
              <w:rPr>
                <w:sz w:val="15"/>
                <w:szCs w:val="15"/>
              </w:rPr>
              <w:t xml:space="preserve"> 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6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 xml:space="preserve">domową siecią </w:t>
            </w:r>
            <w:r w:rsidRPr="00660205">
              <w:rPr>
                <w:spacing w:val="-2"/>
                <w:sz w:val="15"/>
                <w:szCs w:val="15"/>
              </w:rPr>
              <w:t>elektryczną</w:t>
            </w:r>
            <w:r>
              <w:rPr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snapToGrid w:val="0"/>
                <w:spacing w:val="-2"/>
                <w:sz w:val="15"/>
                <w:szCs w:val="15"/>
              </w:rPr>
              <w:t>zapewnieniem</w:t>
            </w:r>
            <w:r w:rsidRPr="00660205">
              <w:rPr>
                <w:snapToGrid w:val="0"/>
                <w:sz w:val="15"/>
                <w:szCs w:val="15"/>
              </w:rPr>
              <w:t xml:space="preserve"> </w:t>
            </w:r>
            <w:r w:rsidRPr="00660205">
              <w:rPr>
                <w:spacing w:val="-2"/>
                <w:sz w:val="15"/>
                <w:szCs w:val="15"/>
              </w:rPr>
              <w:t>bezpiecznego korzystania</w:t>
            </w:r>
            <w:r>
              <w:rPr>
                <w:spacing w:val="-2"/>
                <w:sz w:val="15"/>
                <w:szCs w:val="15"/>
              </w:rPr>
              <w:t xml:space="preserve"> z </w:t>
            </w:r>
            <w:r w:rsidRPr="00660205">
              <w:rPr>
                <w:spacing w:val="-2"/>
                <w:sz w:val="15"/>
                <w:szCs w:val="15"/>
              </w:rPr>
              <w:t>energii elektrycznej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6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napToGrid w:val="0"/>
                <w:spacing w:val="-2"/>
                <w:sz w:val="15"/>
                <w:szCs w:val="15"/>
              </w:rPr>
              <w:t>oddziaływaniem magnetycznym</w:t>
            </w:r>
            <w:r>
              <w:rPr>
                <w:snapToGrid w:val="0"/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snapToGrid w:val="0"/>
                <w:spacing w:val="-2"/>
                <w:sz w:val="15"/>
                <w:szCs w:val="15"/>
              </w:rPr>
              <w:t>magnetyzmem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6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napToGrid w:val="0"/>
                <w:sz w:val="15"/>
                <w:szCs w:val="15"/>
              </w:rPr>
              <w:t>opisem pola magnetycznego</w:t>
            </w:r>
            <w:r>
              <w:rPr>
                <w:snapToGrid w:val="0"/>
                <w:sz w:val="15"/>
                <w:szCs w:val="15"/>
              </w:rPr>
              <w:t xml:space="preserve"> i </w:t>
            </w:r>
            <w:r w:rsidRPr="00660205">
              <w:rPr>
                <w:snapToGrid w:val="0"/>
                <w:sz w:val="15"/>
                <w:szCs w:val="15"/>
              </w:rPr>
              <w:t>siłą magnetyczną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6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napToGrid w:val="0"/>
                <w:sz w:val="15"/>
                <w:szCs w:val="15"/>
              </w:rPr>
              <w:t>indukcją elektromagnetyczną</w:t>
            </w:r>
            <w:r>
              <w:rPr>
                <w:snapToGrid w:val="0"/>
                <w:sz w:val="15"/>
                <w:szCs w:val="15"/>
              </w:rPr>
              <w:t xml:space="preserve"> i </w:t>
            </w:r>
            <w:r w:rsidRPr="00660205">
              <w:rPr>
                <w:rFonts w:eastAsia="Calibri"/>
                <w:spacing w:val="-2"/>
                <w:sz w:val="15"/>
                <w:szCs w:val="15"/>
                <w:lang w:eastAsia="en-US"/>
              </w:rPr>
              <w:t>transformatorem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6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napToGrid w:val="0"/>
                <w:spacing w:val="-2"/>
                <w:sz w:val="15"/>
                <w:szCs w:val="15"/>
              </w:rPr>
              <w:t>diodami</w:t>
            </w:r>
            <w:r>
              <w:rPr>
                <w:snapToGrid w:val="0"/>
                <w:sz w:val="15"/>
                <w:szCs w:val="15"/>
              </w:rPr>
              <w:t xml:space="preserve"> i </w:t>
            </w:r>
            <w:r w:rsidRPr="00660205">
              <w:rPr>
                <w:spacing w:val="-4"/>
                <w:sz w:val="15"/>
                <w:szCs w:val="15"/>
              </w:rPr>
              <w:t xml:space="preserve">wykorzystaniem </w:t>
            </w:r>
            <w:r w:rsidRPr="00660205">
              <w:rPr>
                <w:snapToGrid w:val="0"/>
                <w:spacing w:val="-4"/>
                <w:sz w:val="15"/>
                <w:szCs w:val="15"/>
              </w:rPr>
              <w:t>diod oraz mostk</w:t>
            </w:r>
            <w:r w:rsidRPr="00660205">
              <w:rPr>
                <w:spacing w:val="-4"/>
                <w:sz w:val="15"/>
                <w:szCs w:val="15"/>
              </w:rPr>
              <w:t>ów</w:t>
            </w:r>
            <w:r w:rsidRPr="00660205">
              <w:rPr>
                <w:snapToGrid w:val="0"/>
                <w:spacing w:val="-4"/>
                <w:sz w:val="15"/>
                <w:szCs w:val="15"/>
              </w:rPr>
              <w:t xml:space="preserve"> </w:t>
            </w:r>
            <w:r w:rsidRPr="00660205">
              <w:rPr>
                <w:spacing w:val="-4"/>
                <w:sz w:val="15"/>
                <w:szCs w:val="15"/>
              </w:rPr>
              <w:t>prostowniczych</w:t>
            </w:r>
            <w:r w:rsidRPr="00660205">
              <w:rPr>
                <w:sz w:val="15"/>
                <w:szCs w:val="15"/>
              </w:rPr>
              <w:t xml:space="preserve"> 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6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napToGrid w:val="0"/>
                <w:spacing w:val="-2"/>
                <w:sz w:val="15"/>
                <w:szCs w:val="15"/>
              </w:rPr>
              <w:t>tranzystorami</w:t>
            </w:r>
            <w:r w:rsidRPr="00660205">
              <w:rPr>
                <w:sz w:val="15"/>
                <w:szCs w:val="15"/>
              </w:rPr>
              <w:t>;</w:t>
            </w:r>
          </w:p>
          <w:p w:rsidR="00660205" w:rsidRPr="00660205" w:rsidRDefault="00660205" w:rsidP="00DE6FF7">
            <w:pPr>
              <w:spacing w:line="276" w:lineRule="auto"/>
              <w:ind w:left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analizuje schematy obwodów elektronicznych zawierających diody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tranzystory; wyjaśnia, jakie diody przewodzą,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 xml:space="preserve">wskazuje kierunek przepływu </w:t>
            </w:r>
            <w:r w:rsidRPr="00660205">
              <w:rPr>
                <w:spacing w:val="-2"/>
                <w:sz w:val="15"/>
                <w:szCs w:val="15"/>
              </w:rPr>
              <w:t>prądu;</w:t>
            </w:r>
            <w:r w:rsidRPr="00660205">
              <w:rPr>
                <w:spacing w:val="-4"/>
                <w:sz w:val="15"/>
                <w:szCs w:val="15"/>
              </w:rPr>
              <w:t xml:space="preserve"> </w:t>
            </w:r>
            <w:r w:rsidRPr="00660205">
              <w:rPr>
                <w:spacing w:val="-2"/>
                <w:sz w:val="15"/>
                <w:szCs w:val="15"/>
              </w:rPr>
              <w:t xml:space="preserve">uzasadnia odpowiedzi 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przeprowadza doświadczenia, korzystając</w:t>
            </w:r>
            <w:r>
              <w:rPr>
                <w:sz w:val="15"/>
                <w:szCs w:val="15"/>
              </w:rPr>
              <w:t xml:space="preserve"> z </w:t>
            </w:r>
            <w:r w:rsidRPr="00660205">
              <w:rPr>
                <w:sz w:val="15"/>
                <w:szCs w:val="15"/>
              </w:rPr>
              <w:t>ich opisu: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1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 xml:space="preserve">bada </w:t>
            </w:r>
            <w:r w:rsidRPr="00660205">
              <w:rPr>
                <w:spacing w:val="-2"/>
                <w:sz w:val="15"/>
                <w:szCs w:val="15"/>
              </w:rPr>
              <w:t>działanie mikrofonu</w:t>
            </w:r>
            <w:r>
              <w:rPr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spacing w:val="-2"/>
                <w:sz w:val="15"/>
                <w:szCs w:val="15"/>
              </w:rPr>
              <w:t>głośnika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1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bada świecenie diody zasilanej</w:t>
            </w:r>
            <w:r>
              <w:rPr>
                <w:sz w:val="15"/>
                <w:szCs w:val="15"/>
              </w:rPr>
              <w:t xml:space="preserve"> z </w:t>
            </w:r>
            <w:r w:rsidRPr="00660205">
              <w:rPr>
                <w:sz w:val="15"/>
                <w:szCs w:val="15"/>
              </w:rPr>
              <w:t>kondensatora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1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 xml:space="preserve">bada </w:t>
            </w:r>
            <w:r w:rsidRPr="00660205">
              <w:rPr>
                <w:spacing w:val="-2"/>
                <w:sz w:val="15"/>
                <w:szCs w:val="15"/>
              </w:rPr>
              <w:t>wzmacniające działanie tranzystora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1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  <w:vertAlign w:val="superscript"/>
              </w:rPr>
              <w:t>D</w:t>
            </w:r>
            <w:r w:rsidR="004004DB">
              <w:rPr>
                <w:sz w:val="15"/>
                <w:szCs w:val="15"/>
                <w:vertAlign w:val="superscript"/>
              </w:rPr>
              <w:t xml:space="preserve"> </w:t>
            </w:r>
            <w:r w:rsidRPr="00660205">
              <w:rPr>
                <w:sz w:val="15"/>
                <w:szCs w:val="15"/>
              </w:rPr>
              <w:t>buduje mostek prostowniczy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bada jego działanie</w:t>
            </w:r>
            <w:r w:rsidRPr="00660205">
              <w:rPr>
                <w:spacing w:val="-2"/>
                <w:sz w:val="15"/>
                <w:szCs w:val="15"/>
              </w:rPr>
              <w:t xml:space="preserve"> 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9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planuje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 xml:space="preserve">modyfikuje przebieg doświadczeń: 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7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zbudowanie elektromagnesu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badanie jego dzia</w:t>
            </w:r>
            <w:r w:rsidRPr="00660205">
              <w:rPr>
                <w:spacing w:val="-2"/>
                <w:sz w:val="15"/>
                <w:szCs w:val="15"/>
              </w:rPr>
              <w:t>ł</w:t>
            </w:r>
            <w:r w:rsidRPr="00660205">
              <w:rPr>
                <w:sz w:val="15"/>
                <w:szCs w:val="15"/>
              </w:rPr>
              <w:t>ania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7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lastRenderedPageBreak/>
              <w:t xml:space="preserve">badanie siły </w:t>
            </w:r>
            <w:r w:rsidRPr="00660205">
              <w:rPr>
                <w:spacing w:val="-2"/>
                <w:sz w:val="15"/>
                <w:szCs w:val="15"/>
              </w:rPr>
              <w:t>działającej na przewodnik</w:t>
            </w:r>
            <w:r>
              <w:rPr>
                <w:spacing w:val="-2"/>
                <w:sz w:val="15"/>
                <w:szCs w:val="15"/>
              </w:rPr>
              <w:t xml:space="preserve"> z </w:t>
            </w:r>
            <w:r w:rsidRPr="00660205">
              <w:rPr>
                <w:spacing w:val="-2"/>
                <w:sz w:val="15"/>
                <w:szCs w:val="15"/>
              </w:rPr>
              <w:t>prądem oraz z</w:t>
            </w:r>
            <w:r w:rsidRPr="00660205">
              <w:rPr>
                <w:sz w:val="15"/>
                <w:szCs w:val="15"/>
              </w:rPr>
              <w:t>budowanie prostego pojazdu elektrycznego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7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b/>
                <w:bCs/>
                <w:sz w:val="15"/>
                <w:szCs w:val="15"/>
              </w:rPr>
              <w:t>demonstracja zjawiska indukcji elektromagnetycznej</w:t>
            </w:r>
            <w:r>
              <w:rPr>
                <w:b/>
                <w:bCs/>
                <w:sz w:val="15"/>
                <w:szCs w:val="15"/>
              </w:rPr>
              <w:t xml:space="preserve"> i </w:t>
            </w:r>
            <w:r w:rsidRPr="00660205">
              <w:rPr>
                <w:b/>
                <w:bCs/>
                <w:sz w:val="15"/>
                <w:szCs w:val="15"/>
              </w:rPr>
              <w:t xml:space="preserve">jego związku ze względnym </w:t>
            </w:r>
            <w:r w:rsidRPr="00660205">
              <w:rPr>
                <w:b/>
                <w:bCs/>
                <w:spacing w:val="-2"/>
                <w:sz w:val="15"/>
                <w:szCs w:val="15"/>
              </w:rPr>
              <w:t>ruchem magnesu</w:t>
            </w:r>
            <w:r>
              <w:rPr>
                <w:b/>
                <w:bCs/>
                <w:spacing w:val="-2"/>
                <w:sz w:val="15"/>
                <w:szCs w:val="15"/>
              </w:rPr>
              <w:t xml:space="preserve"> i </w:t>
            </w:r>
            <w:r w:rsidRPr="00660205">
              <w:rPr>
                <w:b/>
                <w:bCs/>
                <w:spacing w:val="-2"/>
                <w:sz w:val="15"/>
                <w:szCs w:val="15"/>
              </w:rPr>
              <w:t>zwojnicy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4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 xml:space="preserve">badanie działania diody; </w:t>
            </w:r>
          </w:p>
          <w:p w:rsidR="00660205" w:rsidRPr="00660205" w:rsidRDefault="00660205" w:rsidP="00DE6FF7">
            <w:pPr>
              <w:spacing w:line="276" w:lineRule="auto"/>
              <w:ind w:left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formułuje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weryfikuje hipotezy</w:t>
            </w:r>
          </w:p>
          <w:p w:rsidR="00660205" w:rsidRPr="00660205" w:rsidRDefault="00660205" w:rsidP="00DE6FF7">
            <w:pPr>
              <w:pStyle w:val="TableParagraph"/>
              <w:numPr>
                <w:ilvl w:val="0"/>
                <w:numId w:val="19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164" w:hanging="164"/>
              <w:rPr>
                <w:color w:val="221F1F"/>
                <w:w w:val="105"/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realizuje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prezentuje opisany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pacing w:val="-2"/>
                <w:sz w:val="15"/>
                <w:szCs w:val="15"/>
              </w:rPr>
              <w:t>podręczniku projekt</w:t>
            </w:r>
            <w:r w:rsidRPr="00660205">
              <w:rPr>
                <w:i/>
                <w:iCs/>
                <w:spacing w:val="-2"/>
                <w:sz w:val="15"/>
                <w:szCs w:val="15"/>
              </w:rPr>
              <w:t xml:space="preserve"> Ziemskie</w:t>
            </w:r>
            <w:r w:rsidRPr="00660205">
              <w:rPr>
                <w:i/>
                <w:iCs/>
                <w:sz w:val="15"/>
                <w:szCs w:val="15"/>
              </w:rPr>
              <w:t xml:space="preserve"> pole magnetyczne</w:t>
            </w:r>
            <w:r w:rsidRPr="00660205">
              <w:rPr>
                <w:sz w:val="15"/>
                <w:szCs w:val="15"/>
              </w:rPr>
              <w:t>; prezentuje wyniki doświadczeń domowych</w:t>
            </w:r>
          </w:p>
        </w:tc>
        <w:tc>
          <w:tcPr>
            <w:tcW w:w="1137" w:type="pct"/>
            <w:tcBorders>
              <w:top w:val="single" w:sz="4" w:space="0" w:color="A7A9AB"/>
              <w:left w:val="single" w:sz="4" w:space="0" w:color="A7A9AB"/>
              <w:bottom w:val="single" w:sz="4" w:space="0" w:color="A7A9AB"/>
              <w:right w:val="single" w:sz="4" w:space="0" w:color="A7A9AB"/>
            </w:tcBorders>
            <w:shd w:val="clear" w:color="auto" w:fill="F4F8EC"/>
          </w:tcPr>
          <w:p w:rsidR="00660205" w:rsidRPr="00660205" w:rsidRDefault="00660205" w:rsidP="0066020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660205">
              <w:rPr>
                <w:b/>
                <w:bCs/>
                <w:sz w:val="15"/>
                <w:szCs w:val="15"/>
              </w:rPr>
              <w:lastRenderedPageBreak/>
              <w:t>Uczeń: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pacing w:val="-8"/>
                <w:sz w:val="15"/>
                <w:szCs w:val="15"/>
              </w:rPr>
              <w:t xml:space="preserve">rozróżnia pojęcia </w:t>
            </w:r>
            <w:r w:rsidRPr="00660205">
              <w:rPr>
                <w:i/>
                <w:spacing w:val="-8"/>
                <w:sz w:val="15"/>
                <w:szCs w:val="15"/>
              </w:rPr>
              <w:t>napięcie stałe</w:t>
            </w:r>
            <w:r>
              <w:rPr>
                <w:spacing w:val="-8"/>
                <w:sz w:val="15"/>
                <w:szCs w:val="15"/>
              </w:rPr>
              <w:t xml:space="preserve"> i </w:t>
            </w:r>
            <w:r w:rsidRPr="00660205">
              <w:rPr>
                <w:i/>
                <w:spacing w:val="-8"/>
                <w:sz w:val="15"/>
                <w:szCs w:val="15"/>
              </w:rPr>
              <w:t>napięcie przemienne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przelicza ilość energii elektrycznej wyrażoną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>kilowatogodzinach na dżule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opisuje rolę izolacji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bezpieczników przeciążeniowych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>domowej sieci elektrycznej oraz warunki bezpiecznego korzystania</w:t>
            </w:r>
            <w:r>
              <w:rPr>
                <w:sz w:val="15"/>
                <w:szCs w:val="15"/>
              </w:rPr>
              <w:t xml:space="preserve"> z </w:t>
            </w:r>
            <w:r w:rsidRPr="00660205">
              <w:rPr>
                <w:sz w:val="15"/>
                <w:szCs w:val="15"/>
              </w:rPr>
              <w:t>energii elektrycznej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wymienia zasady postępowania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>przypadku porażenia elektrycznego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nazywa bieguny magnesów stałych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opisuje oddziaływanie między nimi; opisuje zachowanie się igły magnetycznej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 xml:space="preserve">obecności magnesu oraz zasadę działania kompasu; posługuje się pojęciem </w:t>
            </w:r>
            <w:r w:rsidRPr="00660205">
              <w:rPr>
                <w:i/>
                <w:sz w:val="15"/>
                <w:szCs w:val="15"/>
              </w:rPr>
              <w:t>biegunów magnetycznych Ziemi</w:t>
            </w:r>
            <w:r w:rsidRPr="00660205">
              <w:rPr>
                <w:sz w:val="15"/>
                <w:szCs w:val="15"/>
              </w:rPr>
              <w:t>; opisuje na przykładzie żelaza oddziaływanie magnesów na materiały magnetyczne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porównuje oddziaływanie magnesów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lastRenderedPageBreak/>
              <w:t>z </w:t>
            </w:r>
            <w:r w:rsidRPr="00660205">
              <w:rPr>
                <w:sz w:val="15"/>
                <w:szCs w:val="15"/>
              </w:rPr>
              <w:t>oddziaływaniem ładunków elektrycznych; wskazuje podobieństwa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pacing w:val="-2"/>
                <w:sz w:val="15"/>
                <w:szCs w:val="15"/>
              </w:rPr>
              <w:t>r</w:t>
            </w:r>
            <w:r w:rsidRPr="00660205">
              <w:rPr>
                <w:sz w:val="15"/>
                <w:szCs w:val="15"/>
              </w:rPr>
              <w:t>óżnice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pacing w:val="-2"/>
                <w:sz w:val="15"/>
                <w:szCs w:val="15"/>
              </w:rPr>
              <w:t xml:space="preserve">opisuje oddziaływanie magnesu na różne substancje; </w:t>
            </w:r>
            <w:r w:rsidRPr="00660205">
              <w:rPr>
                <w:snapToGrid w:val="0"/>
                <w:spacing w:val="-2"/>
                <w:sz w:val="15"/>
                <w:szCs w:val="15"/>
              </w:rPr>
              <w:t xml:space="preserve">wskazuje </w:t>
            </w:r>
            <w:r w:rsidRPr="00660205">
              <w:rPr>
                <w:snapToGrid w:val="0"/>
                <w:sz w:val="15"/>
                <w:szCs w:val="15"/>
              </w:rPr>
              <w:t xml:space="preserve">przykłady substancji, które magnes silnie przyciąga – </w:t>
            </w:r>
            <w:r w:rsidRPr="00660205">
              <w:rPr>
                <w:sz w:val="15"/>
                <w:szCs w:val="15"/>
              </w:rPr>
              <w:t>ferromagnetyków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opisuje budowę elektromagnesu; podaje przykłady zastosowania elektromagnesów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zwojnic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wskazuje oddziaływanie magnetyczne jako podstawę działania silników elektrycznych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rozpoznaje symbole diody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tranzystora na schematach obwodów elektronicznych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6"/>
              </w:numPr>
              <w:autoSpaceDE/>
              <w:autoSpaceDN/>
              <w:adjustRightInd/>
              <w:spacing w:line="276" w:lineRule="auto"/>
              <w:ind w:left="164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przeprowadza doświadczenia, korzystając</w:t>
            </w:r>
            <w:r>
              <w:rPr>
                <w:sz w:val="15"/>
                <w:szCs w:val="15"/>
              </w:rPr>
              <w:t xml:space="preserve"> z </w:t>
            </w:r>
            <w:r w:rsidRPr="00660205">
              <w:rPr>
                <w:sz w:val="15"/>
                <w:szCs w:val="15"/>
              </w:rPr>
              <w:t>ich opisu: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1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pacing w:val="-2"/>
                <w:sz w:val="15"/>
                <w:szCs w:val="15"/>
              </w:rPr>
              <w:t>bada napięcie przemienne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1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 xml:space="preserve">bada </w:t>
            </w:r>
            <w:r w:rsidRPr="00660205">
              <w:rPr>
                <w:spacing w:val="-2"/>
                <w:sz w:val="15"/>
                <w:szCs w:val="15"/>
              </w:rPr>
              <w:t>oddziaływanie magnesu na przedmioty wykonane</w:t>
            </w:r>
            <w:r>
              <w:rPr>
                <w:spacing w:val="-2"/>
                <w:sz w:val="15"/>
                <w:szCs w:val="15"/>
              </w:rPr>
              <w:t xml:space="preserve"> z </w:t>
            </w:r>
            <w:r w:rsidRPr="00660205">
              <w:rPr>
                <w:spacing w:val="-2"/>
                <w:sz w:val="15"/>
                <w:szCs w:val="15"/>
              </w:rPr>
              <w:t>r</w:t>
            </w:r>
            <w:r w:rsidRPr="00660205">
              <w:rPr>
                <w:sz w:val="15"/>
                <w:szCs w:val="15"/>
              </w:rPr>
              <w:t>óżnych substancji oraz oddziaływanie dwóch magnesów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1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bada odpychanie grafitu przez magnes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1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demonstruje magnesowanie się żelaza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>polu magnetycznym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31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b/>
                <w:bCs/>
                <w:sz w:val="15"/>
                <w:szCs w:val="15"/>
              </w:rPr>
              <w:t xml:space="preserve">doświadczalnie ilustruje układ linii pola magnetycznego </w:t>
            </w:r>
            <w:r w:rsidRPr="00660205">
              <w:rPr>
                <w:sz w:val="15"/>
                <w:szCs w:val="15"/>
              </w:rPr>
              <w:t>wokó</w:t>
            </w:r>
            <w:r w:rsidRPr="00660205">
              <w:rPr>
                <w:spacing w:val="-2"/>
                <w:sz w:val="15"/>
                <w:szCs w:val="15"/>
              </w:rPr>
              <w:t>ł magnesu</w:t>
            </w:r>
            <w:r w:rsidRPr="00660205">
              <w:rPr>
                <w:sz w:val="15"/>
                <w:szCs w:val="15"/>
              </w:rPr>
              <w:t xml:space="preserve">; </w:t>
            </w:r>
          </w:p>
          <w:p w:rsidR="00660205" w:rsidRPr="00660205" w:rsidRDefault="00660205" w:rsidP="00DE6FF7">
            <w:pPr>
              <w:spacing w:line="276" w:lineRule="auto"/>
              <w:ind w:left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opisuje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przedstawia na schematycznych rysunkach</w:t>
            </w:r>
            <w:r w:rsidRPr="00660205">
              <w:rPr>
                <w:spacing w:val="-4"/>
                <w:sz w:val="15"/>
                <w:szCs w:val="15"/>
              </w:rPr>
              <w:t xml:space="preserve"> </w:t>
            </w:r>
            <w:r w:rsidRPr="00660205">
              <w:rPr>
                <w:sz w:val="15"/>
                <w:szCs w:val="15"/>
              </w:rPr>
              <w:t xml:space="preserve">wyniki obserwacji, </w:t>
            </w:r>
            <w:r w:rsidRPr="00660205">
              <w:rPr>
                <w:spacing w:val="-4"/>
                <w:sz w:val="15"/>
                <w:szCs w:val="15"/>
              </w:rPr>
              <w:t>odczytuje wyniki pomiarów napi</w:t>
            </w:r>
            <w:r w:rsidRPr="00660205">
              <w:rPr>
                <w:sz w:val="15"/>
                <w:szCs w:val="15"/>
              </w:rPr>
              <w:t>ę</w:t>
            </w:r>
            <w:r w:rsidRPr="00660205">
              <w:rPr>
                <w:spacing w:val="-4"/>
                <w:sz w:val="15"/>
                <w:szCs w:val="15"/>
              </w:rPr>
              <w:t>cia,</w:t>
            </w:r>
            <w:r w:rsidRPr="00660205">
              <w:rPr>
                <w:sz w:val="15"/>
                <w:szCs w:val="15"/>
              </w:rPr>
              <w:t xml:space="preserve"> formułuje wnioski</w:t>
            </w:r>
          </w:p>
          <w:p w:rsidR="00660205" w:rsidRPr="00660205" w:rsidRDefault="00660205" w:rsidP="00DE6FF7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76" w:lineRule="auto"/>
              <w:ind w:left="164" w:right="170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 xml:space="preserve">rozwiązuje </w:t>
            </w:r>
            <w:r w:rsidRPr="00660205">
              <w:rPr>
                <w:snapToGrid w:val="0"/>
                <w:sz w:val="15"/>
                <w:szCs w:val="15"/>
              </w:rPr>
              <w:t xml:space="preserve">proste </w:t>
            </w:r>
            <w:r w:rsidRPr="00660205">
              <w:rPr>
                <w:sz w:val="15"/>
                <w:szCs w:val="15"/>
              </w:rPr>
              <w:t>zadania lub problemy dotyczące treści rozdziału</w:t>
            </w:r>
            <w:r w:rsidRPr="00660205">
              <w:rPr>
                <w:i/>
                <w:iCs/>
                <w:spacing w:val="-6"/>
                <w:sz w:val="15"/>
                <w:szCs w:val="15"/>
              </w:rPr>
              <w:t xml:space="preserve"> </w:t>
            </w:r>
            <w:r w:rsidRPr="00660205">
              <w:rPr>
                <w:bCs/>
                <w:i/>
                <w:iCs/>
                <w:sz w:val="15"/>
                <w:szCs w:val="15"/>
              </w:rPr>
              <w:t>Elektryczność</w:t>
            </w:r>
            <w:r>
              <w:rPr>
                <w:bCs/>
                <w:i/>
                <w:iCs/>
                <w:sz w:val="15"/>
                <w:szCs w:val="15"/>
              </w:rPr>
              <w:t xml:space="preserve"> i </w:t>
            </w:r>
            <w:r w:rsidRPr="00660205">
              <w:rPr>
                <w:bCs/>
                <w:i/>
                <w:iCs/>
                <w:sz w:val="15"/>
                <w:szCs w:val="15"/>
              </w:rPr>
              <w:t>m</w:t>
            </w:r>
            <w:r w:rsidRPr="00660205">
              <w:rPr>
                <w:i/>
                <w:iCs/>
                <w:sz w:val="15"/>
                <w:szCs w:val="15"/>
              </w:rPr>
              <w:t>agnetyzm</w:t>
            </w:r>
            <w:r w:rsidRPr="00660205">
              <w:rPr>
                <w:sz w:val="15"/>
                <w:szCs w:val="15"/>
              </w:rPr>
              <w:t>,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 xml:space="preserve">szczególności związane z: 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15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domową siecią elektryczną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napToGrid w:val="0"/>
                <w:sz w:val="15"/>
                <w:szCs w:val="15"/>
              </w:rPr>
              <w:t xml:space="preserve">zapewnieniem </w:t>
            </w:r>
            <w:r w:rsidRPr="00660205">
              <w:rPr>
                <w:spacing w:val="-2"/>
                <w:sz w:val="15"/>
                <w:szCs w:val="15"/>
              </w:rPr>
              <w:t>bezpiecznego korzystania</w:t>
            </w:r>
            <w:r>
              <w:rPr>
                <w:spacing w:val="-2"/>
                <w:sz w:val="15"/>
                <w:szCs w:val="15"/>
              </w:rPr>
              <w:t xml:space="preserve"> z </w:t>
            </w:r>
            <w:r w:rsidRPr="00660205">
              <w:rPr>
                <w:spacing w:val="-2"/>
                <w:sz w:val="15"/>
                <w:szCs w:val="15"/>
              </w:rPr>
              <w:t>energii elektrycznej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15"/>
              </w:numPr>
              <w:autoSpaceDE/>
              <w:autoSpaceDN/>
              <w:adjustRightInd/>
              <w:spacing w:line="276" w:lineRule="auto"/>
              <w:ind w:left="328" w:hanging="164"/>
              <w:rPr>
                <w:spacing w:val="-4"/>
                <w:sz w:val="15"/>
                <w:szCs w:val="15"/>
              </w:rPr>
            </w:pPr>
            <w:r w:rsidRPr="00660205">
              <w:rPr>
                <w:snapToGrid w:val="0"/>
                <w:spacing w:val="-2"/>
                <w:sz w:val="15"/>
                <w:szCs w:val="15"/>
              </w:rPr>
              <w:t xml:space="preserve">oddziaływaniem </w:t>
            </w:r>
            <w:r w:rsidRPr="00660205">
              <w:rPr>
                <w:snapToGrid w:val="0"/>
                <w:spacing w:val="-4"/>
                <w:sz w:val="15"/>
                <w:szCs w:val="15"/>
              </w:rPr>
              <w:t>magnetycznym</w:t>
            </w:r>
            <w:r>
              <w:rPr>
                <w:snapToGrid w:val="0"/>
                <w:spacing w:val="-4"/>
                <w:sz w:val="15"/>
                <w:szCs w:val="15"/>
              </w:rPr>
              <w:t xml:space="preserve"> </w:t>
            </w:r>
            <w:r>
              <w:rPr>
                <w:snapToGrid w:val="0"/>
                <w:spacing w:val="-4"/>
                <w:sz w:val="15"/>
                <w:szCs w:val="15"/>
              </w:rPr>
              <w:lastRenderedPageBreak/>
              <w:t>i </w:t>
            </w:r>
            <w:r w:rsidRPr="00660205">
              <w:rPr>
                <w:snapToGrid w:val="0"/>
                <w:spacing w:val="-4"/>
                <w:sz w:val="15"/>
                <w:szCs w:val="15"/>
              </w:rPr>
              <w:t>magnetyzmem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15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napToGrid w:val="0"/>
                <w:sz w:val="15"/>
                <w:szCs w:val="15"/>
              </w:rPr>
              <w:t>opisem pola magnetycznego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15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napToGrid w:val="0"/>
                <w:sz w:val="15"/>
                <w:szCs w:val="15"/>
              </w:rPr>
              <w:t>siłą magnetyczną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15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napToGrid w:val="0"/>
                <w:sz w:val="15"/>
                <w:szCs w:val="15"/>
              </w:rPr>
              <w:t>indukcją elektromagnetyczną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15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rFonts w:eastAsia="Calibri"/>
                <w:spacing w:val="-2"/>
                <w:sz w:val="15"/>
                <w:szCs w:val="15"/>
                <w:lang w:eastAsia="en-US"/>
              </w:rPr>
              <w:t>transformatorem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15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napToGrid w:val="0"/>
                <w:spacing w:val="-2"/>
                <w:sz w:val="15"/>
                <w:szCs w:val="15"/>
              </w:rPr>
              <w:t>diodami</w:t>
            </w:r>
          </w:p>
          <w:p w:rsidR="00660205" w:rsidRPr="00660205" w:rsidRDefault="00660205" w:rsidP="00DE6FF7">
            <w:pPr>
              <w:widowControl/>
              <w:numPr>
                <w:ilvl w:val="1"/>
                <w:numId w:val="15"/>
              </w:numPr>
              <w:autoSpaceDE/>
              <w:autoSpaceDN/>
              <w:adjustRightInd/>
              <w:spacing w:line="276" w:lineRule="auto"/>
              <w:ind w:left="328" w:hanging="164"/>
              <w:rPr>
                <w:sz w:val="15"/>
                <w:szCs w:val="15"/>
              </w:rPr>
            </w:pPr>
            <w:r w:rsidRPr="00660205">
              <w:rPr>
                <w:snapToGrid w:val="0"/>
                <w:spacing w:val="-2"/>
                <w:sz w:val="15"/>
                <w:szCs w:val="15"/>
              </w:rPr>
              <w:t>tranzystorami;</w:t>
            </w:r>
          </w:p>
          <w:p w:rsidR="00660205" w:rsidRPr="00660205" w:rsidRDefault="00660205" w:rsidP="00DE6FF7">
            <w:pPr>
              <w:pStyle w:val="TableParagraph"/>
              <w:numPr>
                <w:ilvl w:val="0"/>
                <w:numId w:val="15"/>
              </w:numPr>
              <w:tabs>
                <w:tab w:val="left" w:pos="283"/>
              </w:tabs>
              <w:kinsoku w:val="0"/>
              <w:overflowPunct w:val="0"/>
              <w:spacing w:line="276" w:lineRule="auto"/>
              <w:ind w:left="164" w:hanging="164"/>
              <w:rPr>
                <w:color w:val="221F1F"/>
                <w:w w:val="105"/>
                <w:sz w:val="15"/>
                <w:szCs w:val="15"/>
              </w:rPr>
            </w:pPr>
            <w:r w:rsidRPr="00660205">
              <w:rPr>
                <w:sz w:val="15"/>
                <w:szCs w:val="15"/>
              </w:rPr>
              <w:t>wyodrębnia</w:t>
            </w:r>
            <w:r>
              <w:rPr>
                <w:sz w:val="15"/>
                <w:szCs w:val="15"/>
              </w:rPr>
              <w:t xml:space="preserve"> z </w:t>
            </w:r>
            <w:r w:rsidRPr="00660205">
              <w:rPr>
                <w:sz w:val="15"/>
                <w:szCs w:val="15"/>
              </w:rPr>
              <w:t>tekstów</w:t>
            </w:r>
            <w:r>
              <w:rPr>
                <w:sz w:val="15"/>
                <w:szCs w:val="15"/>
              </w:rPr>
              <w:t xml:space="preserve"> i </w:t>
            </w:r>
            <w:r w:rsidRPr="00660205">
              <w:rPr>
                <w:sz w:val="15"/>
                <w:szCs w:val="15"/>
              </w:rPr>
              <w:t>ilustracji informacje kluczowe dla opisywanego zjawiska bądź problemu, przedstawia je</w:t>
            </w:r>
            <w:r>
              <w:rPr>
                <w:sz w:val="15"/>
                <w:szCs w:val="15"/>
              </w:rPr>
              <w:t xml:space="preserve"> w </w:t>
            </w:r>
            <w:r w:rsidRPr="00660205">
              <w:rPr>
                <w:sz w:val="15"/>
                <w:szCs w:val="15"/>
              </w:rPr>
              <w:t xml:space="preserve">różnych postaciach, przeprowadza obliczenia, </w:t>
            </w:r>
            <w:r w:rsidRPr="00660205">
              <w:rPr>
                <w:spacing w:val="-4"/>
                <w:sz w:val="15"/>
                <w:szCs w:val="15"/>
              </w:rPr>
              <w:t>posługując się kalkulatorem,</w:t>
            </w:r>
            <w:r>
              <w:rPr>
                <w:snapToGrid w:val="0"/>
                <w:sz w:val="15"/>
                <w:szCs w:val="15"/>
              </w:rPr>
              <w:t xml:space="preserve"> i </w:t>
            </w:r>
            <w:r w:rsidRPr="00660205">
              <w:rPr>
                <w:snapToGrid w:val="0"/>
                <w:sz w:val="15"/>
                <w:szCs w:val="15"/>
              </w:rPr>
              <w:t>zapisuje wynik zgodnie</w:t>
            </w:r>
            <w:r>
              <w:rPr>
                <w:snapToGrid w:val="0"/>
                <w:sz w:val="15"/>
                <w:szCs w:val="15"/>
              </w:rPr>
              <w:t xml:space="preserve"> z </w:t>
            </w:r>
            <w:r w:rsidRPr="00660205">
              <w:rPr>
                <w:snapToGrid w:val="0"/>
                <w:sz w:val="15"/>
                <w:szCs w:val="15"/>
              </w:rPr>
              <w:t>zasadami zaokrąglania,</w:t>
            </w:r>
            <w:r>
              <w:rPr>
                <w:snapToGrid w:val="0"/>
                <w:sz w:val="15"/>
                <w:szCs w:val="15"/>
              </w:rPr>
              <w:t xml:space="preserve"> z </w:t>
            </w:r>
            <w:r w:rsidRPr="00660205">
              <w:rPr>
                <w:snapToGrid w:val="0"/>
                <w:sz w:val="15"/>
                <w:szCs w:val="15"/>
              </w:rPr>
              <w:t xml:space="preserve">zachowaniem liczby cyfr znaczących </w:t>
            </w:r>
          </w:p>
        </w:tc>
      </w:tr>
    </w:tbl>
    <w:p w:rsidR="00660205" w:rsidRDefault="00660205">
      <w:pPr>
        <w:pStyle w:val="Nagwek1"/>
        <w:kinsoku w:val="0"/>
        <w:overflowPunct w:val="0"/>
        <w:spacing w:before="114"/>
        <w:ind w:left="101"/>
        <w:rPr>
          <w:b/>
          <w:bCs/>
          <w:color w:val="221F1F"/>
        </w:rPr>
      </w:pPr>
      <w:r>
        <w:rPr>
          <w:b/>
          <w:bCs/>
          <w:color w:val="221F1F"/>
        </w:rPr>
        <w:lastRenderedPageBreak/>
        <w:br w:type="page"/>
      </w:r>
    </w:p>
    <w:p w:rsidR="00643E59" w:rsidRDefault="00643E59">
      <w:pPr>
        <w:pStyle w:val="Nagwek1"/>
        <w:kinsoku w:val="0"/>
        <w:overflowPunct w:val="0"/>
        <w:spacing w:before="114"/>
        <w:ind w:left="101"/>
        <w:rPr>
          <w:b/>
          <w:bCs/>
          <w:color w:val="221F1F"/>
        </w:rPr>
      </w:pPr>
      <w:r>
        <w:rPr>
          <w:b/>
          <w:bCs/>
          <w:color w:val="221F1F"/>
        </w:rPr>
        <w:lastRenderedPageBreak/>
        <w:t>Sposoby sprawdzania osiągnięć edukacyjnych</w:t>
      </w:r>
      <w:r w:rsidR="00DB7079">
        <w:rPr>
          <w:b/>
          <w:bCs/>
          <w:color w:val="221F1F"/>
        </w:rPr>
        <w:t xml:space="preserve"> </w:t>
      </w:r>
      <w:r>
        <w:rPr>
          <w:b/>
          <w:bCs/>
          <w:color w:val="221F1F"/>
        </w:rPr>
        <w:t>ucznia</w:t>
      </w:r>
    </w:p>
    <w:p w:rsidR="007855AE" w:rsidRPr="00ED44B3" w:rsidRDefault="007855AE" w:rsidP="007855AE">
      <w:pPr>
        <w:jc w:val="both"/>
        <w:rPr>
          <w:rFonts w:ascii="Bookman Old Style" w:hAnsi="Bookman Old Style"/>
          <w:sz w:val="21"/>
          <w:szCs w:val="21"/>
        </w:rPr>
      </w:pPr>
      <w:r w:rsidRPr="00ED44B3">
        <w:rPr>
          <w:rFonts w:ascii="Bookman Old Style" w:hAnsi="Bookman Old Style"/>
          <w:sz w:val="21"/>
          <w:szCs w:val="21"/>
        </w:rPr>
        <w:t>Prace klasowe, sprawdziany i testy są punktowane, a punkty przeliczane na oceny według skali:</w:t>
      </w:r>
    </w:p>
    <w:p w:rsidR="007855AE" w:rsidRPr="00ED44B3" w:rsidRDefault="007855AE" w:rsidP="007855AE">
      <w:pPr>
        <w:rPr>
          <w:rFonts w:ascii="Bookman Old Style" w:hAnsi="Bookman Old Style"/>
          <w:sz w:val="21"/>
          <w:szCs w:val="21"/>
        </w:rPr>
      </w:pPr>
    </w:p>
    <w:tbl>
      <w:tblPr>
        <w:tblStyle w:val="Tabela-Siatka"/>
        <w:tblW w:w="0" w:type="auto"/>
        <w:tblLook w:val="04A0"/>
      </w:tblPr>
      <w:tblGrid>
        <w:gridCol w:w="4606"/>
        <w:gridCol w:w="4606"/>
      </w:tblGrid>
      <w:tr w:rsidR="007855AE" w:rsidRPr="00ED44B3" w:rsidTr="0036062E">
        <w:tc>
          <w:tcPr>
            <w:tcW w:w="4606" w:type="dxa"/>
          </w:tcPr>
          <w:p w:rsidR="007855AE" w:rsidRPr="00ED44B3" w:rsidRDefault="007855AE" w:rsidP="0036062E">
            <w:pPr>
              <w:jc w:val="center"/>
              <w:rPr>
                <w:rFonts w:ascii="Bookman Old Style" w:hAnsi="Bookman Old Style"/>
                <w:b/>
                <w:sz w:val="21"/>
                <w:szCs w:val="21"/>
              </w:rPr>
            </w:pPr>
            <w:r w:rsidRPr="00ED44B3">
              <w:rPr>
                <w:rFonts w:ascii="Bookman Old Style" w:hAnsi="Bookman Old Style"/>
                <w:b/>
                <w:sz w:val="21"/>
                <w:szCs w:val="21"/>
              </w:rPr>
              <w:t>Procentowa zawartość punktów w odniesieniu do maksymalnej liczby punktów</w:t>
            </w:r>
          </w:p>
        </w:tc>
        <w:tc>
          <w:tcPr>
            <w:tcW w:w="4606" w:type="dxa"/>
          </w:tcPr>
          <w:p w:rsidR="007855AE" w:rsidRPr="00ED44B3" w:rsidRDefault="007855AE" w:rsidP="0036062E">
            <w:pPr>
              <w:jc w:val="center"/>
              <w:rPr>
                <w:rFonts w:ascii="Bookman Old Style" w:hAnsi="Bookman Old Style"/>
                <w:b/>
                <w:sz w:val="21"/>
                <w:szCs w:val="21"/>
              </w:rPr>
            </w:pPr>
            <w:r w:rsidRPr="00ED44B3">
              <w:rPr>
                <w:rFonts w:ascii="Bookman Old Style" w:hAnsi="Bookman Old Style"/>
                <w:b/>
                <w:sz w:val="21"/>
                <w:szCs w:val="21"/>
              </w:rPr>
              <w:t>Ocena</w:t>
            </w:r>
          </w:p>
          <w:p w:rsidR="007855AE" w:rsidRPr="00ED44B3" w:rsidRDefault="007855AE" w:rsidP="0036062E">
            <w:pPr>
              <w:rPr>
                <w:rFonts w:ascii="Bookman Old Style" w:hAnsi="Bookman Old Style"/>
                <w:sz w:val="21"/>
                <w:szCs w:val="21"/>
              </w:rPr>
            </w:pPr>
          </w:p>
        </w:tc>
      </w:tr>
      <w:tr w:rsidR="007855AE" w:rsidRPr="00ED44B3" w:rsidTr="0036062E">
        <w:tc>
          <w:tcPr>
            <w:tcW w:w="4606" w:type="dxa"/>
          </w:tcPr>
          <w:p w:rsidR="007855AE" w:rsidRPr="00ED44B3" w:rsidRDefault="007855AE" w:rsidP="0036062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>
              <w:rPr>
                <w:rFonts w:ascii="Bookman Old Style" w:hAnsi="Bookman Old Style"/>
                <w:sz w:val="21"/>
                <w:szCs w:val="21"/>
              </w:rPr>
              <w:t>0% - 30</w:t>
            </w:r>
            <w:r w:rsidRPr="00ED44B3">
              <w:rPr>
                <w:rFonts w:ascii="Bookman Old Style" w:hAnsi="Bookman Old Style"/>
                <w:sz w:val="21"/>
                <w:szCs w:val="21"/>
              </w:rPr>
              <w:t>%</w:t>
            </w:r>
          </w:p>
        </w:tc>
        <w:tc>
          <w:tcPr>
            <w:tcW w:w="4606" w:type="dxa"/>
          </w:tcPr>
          <w:p w:rsidR="007855AE" w:rsidRPr="00ED44B3" w:rsidRDefault="007855AE" w:rsidP="0036062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ED44B3">
              <w:rPr>
                <w:rFonts w:ascii="Bookman Old Style" w:hAnsi="Bookman Old Style"/>
                <w:sz w:val="21"/>
                <w:szCs w:val="21"/>
              </w:rPr>
              <w:t>niedostateczny</w:t>
            </w:r>
          </w:p>
        </w:tc>
      </w:tr>
      <w:tr w:rsidR="007855AE" w:rsidRPr="00ED44B3" w:rsidTr="0036062E">
        <w:tc>
          <w:tcPr>
            <w:tcW w:w="4606" w:type="dxa"/>
          </w:tcPr>
          <w:p w:rsidR="007855AE" w:rsidRPr="00ED44B3" w:rsidRDefault="007855AE" w:rsidP="0036062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>
              <w:rPr>
                <w:rFonts w:ascii="Bookman Old Style" w:hAnsi="Bookman Old Style"/>
                <w:sz w:val="21"/>
                <w:szCs w:val="21"/>
              </w:rPr>
              <w:t>31% - 5</w:t>
            </w:r>
            <w:r w:rsidRPr="00ED44B3">
              <w:rPr>
                <w:rFonts w:ascii="Bookman Old Style" w:hAnsi="Bookman Old Style"/>
                <w:sz w:val="21"/>
                <w:szCs w:val="21"/>
              </w:rPr>
              <w:t>0%</w:t>
            </w:r>
          </w:p>
        </w:tc>
        <w:tc>
          <w:tcPr>
            <w:tcW w:w="4606" w:type="dxa"/>
          </w:tcPr>
          <w:p w:rsidR="007855AE" w:rsidRPr="00ED44B3" w:rsidRDefault="007855AE" w:rsidP="0036062E">
            <w:pPr>
              <w:jc w:val="center"/>
              <w:rPr>
                <w:rFonts w:ascii="Bookman Old Style" w:hAnsi="Bookman Old Style"/>
                <w:b/>
                <w:sz w:val="21"/>
                <w:szCs w:val="21"/>
              </w:rPr>
            </w:pPr>
            <w:r w:rsidRPr="00ED44B3">
              <w:rPr>
                <w:rFonts w:ascii="Bookman Old Style" w:hAnsi="Bookman Old Style"/>
                <w:sz w:val="21"/>
                <w:szCs w:val="21"/>
              </w:rPr>
              <w:t>dopuszczający</w:t>
            </w:r>
          </w:p>
        </w:tc>
      </w:tr>
      <w:tr w:rsidR="007855AE" w:rsidRPr="00ED44B3" w:rsidTr="0036062E">
        <w:tc>
          <w:tcPr>
            <w:tcW w:w="4606" w:type="dxa"/>
          </w:tcPr>
          <w:p w:rsidR="007855AE" w:rsidRPr="00ED44B3" w:rsidRDefault="007855AE" w:rsidP="0036062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>
              <w:rPr>
                <w:rFonts w:ascii="Bookman Old Style" w:hAnsi="Bookman Old Style"/>
                <w:sz w:val="21"/>
                <w:szCs w:val="21"/>
              </w:rPr>
              <w:t>5</w:t>
            </w:r>
            <w:r w:rsidRPr="00ED44B3">
              <w:rPr>
                <w:rFonts w:ascii="Bookman Old Style" w:hAnsi="Bookman Old Style"/>
                <w:sz w:val="21"/>
                <w:szCs w:val="21"/>
              </w:rPr>
              <w:t>1% - 75%</w:t>
            </w:r>
          </w:p>
        </w:tc>
        <w:tc>
          <w:tcPr>
            <w:tcW w:w="4606" w:type="dxa"/>
          </w:tcPr>
          <w:p w:rsidR="007855AE" w:rsidRPr="00ED44B3" w:rsidRDefault="007855AE" w:rsidP="0036062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ED44B3">
              <w:rPr>
                <w:rFonts w:ascii="Bookman Old Style" w:hAnsi="Bookman Old Style"/>
                <w:sz w:val="21"/>
                <w:szCs w:val="21"/>
              </w:rPr>
              <w:t>dostateczny</w:t>
            </w:r>
          </w:p>
        </w:tc>
      </w:tr>
      <w:tr w:rsidR="007855AE" w:rsidRPr="00ED44B3" w:rsidTr="0036062E">
        <w:tc>
          <w:tcPr>
            <w:tcW w:w="4606" w:type="dxa"/>
          </w:tcPr>
          <w:p w:rsidR="007855AE" w:rsidRPr="00ED44B3" w:rsidRDefault="007855AE" w:rsidP="0036062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ED44B3">
              <w:rPr>
                <w:rFonts w:ascii="Bookman Old Style" w:hAnsi="Bookman Old Style"/>
                <w:sz w:val="21"/>
                <w:szCs w:val="21"/>
              </w:rPr>
              <w:t>76% - 90%</w:t>
            </w:r>
          </w:p>
        </w:tc>
        <w:tc>
          <w:tcPr>
            <w:tcW w:w="4606" w:type="dxa"/>
          </w:tcPr>
          <w:p w:rsidR="007855AE" w:rsidRPr="00ED44B3" w:rsidRDefault="007855AE" w:rsidP="0036062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ED44B3">
              <w:rPr>
                <w:rFonts w:ascii="Bookman Old Style" w:hAnsi="Bookman Old Style"/>
                <w:sz w:val="21"/>
                <w:szCs w:val="21"/>
              </w:rPr>
              <w:t>dobry</w:t>
            </w:r>
          </w:p>
        </w:tc>
      </w:tr>
      <w:tr w:rsidR="007855AE" w:rsidRPr="00ED44B3" w:rsidTr="0036062E">
        <w:tc>
          <w:tcPr>
            <w:tcW w:w="4606" w:type="dxa"/>
          </w:tcPr>
          <w:p w:rsidR="007855AE" w:rsidRPr="00ED44B3" w:rsidRDefault="007855AE" w:rsidP="0036062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ED44B3">
              <w:rPr>
                <w:rFonts w:ascii="Bookman Old Style" w:hAnsi="Bookman Old Style"/>
                <w:sz w:val="21"/>
                <w:szCs w:val="21"/>
              </w:rPr>
              <w:t>91% - 99%</w:t>
            </w:r>
          </w:p>
        </w:tc>
        <w:tc>
          <w:tcPr>
            <w:tcW w:w="4606" w:type="dxa"/>
          </w:tcPr>
          <w:p w:rsidR="007855AE" w:rsidRPr="00ED44B3" w:rsidRDefault="007855AE" w:rsidP="0036062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ED44B3">
              <w:rPr>
                <w:rFonts w:ascii="Bookman Old Style" w:hAnsi="Bookman Old Style"/>
                <w:sz w:val="21"/>
                <w:szCs w:val="21"/>
              </w:rPr>
              <w:t>bardzo dobry</w:t>
            </w:r>
          </w:p>
        </w:tc>
      </w:tr>
      <w:tr w:rsidR="007855AE" w:rsidRPr="00ED44B3" w:rsidTr="0036062E">
        <w:tc>
          <w:tcPr>
            <w:tcW w:w="4606" w:type="dxa"/>
          </w:tcPr>
          <w:p w:rsidR="007855AE" w:rsidRPr="00ED44B3" w:rsidRDefault="007855AE" w:rsidP="0036062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ED44B3">
              <w:rPr>
                <w:rFonts w:ascii="Bookman Old Style" w:hAnsi="Bookman Old Style"/>
                <w:sz w:val="21"/>
                <w:szCs w:val="21"/>
              </w:rPr>
              <w:t>100%</w:t>
            </w:r>
          </w:p>
        </w:tc>
        <w:tc>
          <w:tcPr>
            <w:tcW w:w="4606" w:type="dxa"/>
          </w:tcPr>
          <w:p w:rsidR="007855AE" w:rsidRPr="00ED44B3" w:rsidRDefault="007855AE" w:rsidP="0036062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ED44B3">
              <w:rPr>
                <w:rFonts w:ascii="Bookman Old Style" w:hAnsi="Bookman Old Style"/>
                <w:sz w:val="21"/>
                <w:szCs w:val="21"/>
              </w:rPr>
              <w:t>celujący</w:t>
            </w:r>
          </w:p>
        </w:tc>
      </w:tr>
    </w:tbl>
    <w:p w:rsidR="007855AE" w:rsidRPr="00ED44B3" w:rsidRDefault="007855AE" w:rsidP="007855AE"/>
    <w:p w:rsidR="007855AE" w:rsidRDefault="007855AE" w:rsidP="007855AE">
      <w:pPr>
        <w:pStyle w:val="Tekstpodstawowy"/>
        <w:kinsoku w:val="0"/>
        <w:overflowPunct w:val="0"/>
        <w:spacing w:before="68" w:line="276" w:lineRule="auto"/>
        <w:ind w:left="323"/>
        <w:rPr>
          <w:rFonts w:ascii="Bookman Old Style" w:hAnsi="Bookman Old Style"/>
          <w:color w:val="221F1F"/>
          <w:w w:val="105"/>
          <w:sz w:val="21"/>
          <w:szCs w:val="21"/>
        </w:rPr>
      </w:pPr>
      <w:r w:rsidRPr="006F27FE">
        <w:rPr>
          <w:rFonts w:ascii="Bookman Old Style" w:hAnsi="Bookman Old Style"/>
          <w:color w:val="221F1F"/>
          <w:w w:val="105"/>
          <w:sz w:val="21"/>
          <w:szCs w:val="21"/>
        </w:rPr>
        <w:t>Wagi ocen:</w:t>
      </w:r>
    </w:p>
    <w:p w:rsidR="007855AE" w:rsidRPr="006F27FE" w:rsidRDefault="007855AE" w:rsidP="007855AE">
      <w:pPr>
        <w:pStyle w:val="Tekstpodstawowy"/>
        <w:kinsoku w:val="0"/>
        <w:overflowPunct w:val="0"/>
        <w:spacing w:before="68" w:line="276" w:lineRule="auto"/>
        <w:ind w:left="323"/>
        <w:rPr>
          <w:rFonts w:ascii="Bookman Old Style" w:hAnsi="Bookman Old Style"/>
          <w:color w:val="221F1F"/>
          <w:w w:val="105"/>
          <w:sz w:val="21"/>
          <w:szCs w:val="21"/>
        </w:rPr>
      </w:pPr>
    </w:p>
    <w:tbl>
      <w:tblPr>
        <w:tblStyle w:val="Tabela-Siatka"/>
        <w:tblW w:w="0" w:type="auto"/>
        <w:tblLook w:val="04A0"/>
      </w:tblPr>
      <w:tblGrid>
        <w:gridCol w:w="4606"/>
        <w:gridCol w:w="4606"/>
      </w:tblGrid>
      <w:tr w:rsidR="007855AE" w:rsidRPr="00F75834" w:rsidTr="0036062E">
        <w:tc>
          <w:tcPr>
            <w:tcW w:w="4606" w:type="dxa"/>
          </w:tcPr>
          <w:p w:rsidR="007855AE" w:rsidRPr="00F75834" w:rsidRDefault="007855AE" w:rsidP="0036062E">
            <w:pPr>
              <w:jc w:val="center"/>
              <w:rPr>
                <w:rFonts w:ascii="Bookman Old Style" w:hAnsi="Bookman Old Style"/>
                <w:b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b/>
                <w:sz w:val="21"/>
                <w:szCs w:val="21"/>
              </w:rPr>
              <w:t>Forma kontroli</w:t>
            </w:r>
          </w:p>
        </w:tc>
        <w:tc>
          <w:tcPr>
            <w:tcW w:w="4606" w:type="dxa"/>
          </w:tcPr>
          <w:p w:rsidR="007855AE" w:rsidRPr="00F75834" w:rsidRDefault="007855AE" w:rsidP="0036062E">
            <w:pPr>
              <w:jc w:val="center"/>
              <w:rPr>
                <w:rFonts w:ascii="Bookman Old Style" w:hAnsi="Bookman Old Style"/>
                <w:b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b/>
                <w:sz w:val="21"/>
                <w:szCs w:val="21"/>
              </w:rPr>
              <w:t>Waga oceny</w:t>
            </w:r>
          </w:p>
        </w:tc>
      </w:tr>
      <w:tr w:rsidR="007855AE" w:rsidRPr="00F75834" w:rsidTr="0036062E">
        <w:tc>
          <w:tcPr>
            <w:tcW w:w="4606" w:type="dxa"/>
          </w:tcPr>
          <w:p w:rsidR="007855AE" w:rsidRPr="00F75834" w:rsidRDefault="007855AE" w:rsidP="0036062E">
            <w:pPr>
              <w:jc w:val="center"/>
              <w:rPr>
                <w:rFonts w:ascii="Bookman Old Style" w:hAnsi="Bookman Old Style"/>
                <w:b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sprawdzian</w:t>
            </w:r>
          </w:p>
        </w:tc>
        <w:tc>
          <w:tcPr>
            <w:tcW w:w="4606" w:type="dxa"/>
          </w:tcPr>
          <w:p w:rsidR="007855AE" w:rsidRPr="00F75834" w:rsidRDefault="007855AE" w:rsidP="0036062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3</w:t>
            </w:r>
          </w:p>
        </w:tc>
      </w:tr>
      <w:tr w:rsidR="007855AE" w:rsidRPr="00F75834" w:rsidTr="0036062E">
        <w:tc>
          <w:tcPr>
            <w:tcW w:w="4606" w:type="dxa"/>
          </w:tcPr>
          <w:p w:rsidR="007855AE" w:rsidRPr="00F75834" w:rsidRDefault="007855AE" w:rsidP="0036062E">
            <w:pPr>
              <w:jc w:val="center"/>
              <w:rPr>
                <w:rFonts w:ascii="Bookman Old Style" w:hAnsi="Bookman Old Style"/>
                <w:b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udział w konkursach przedmiotowych</w:t>
            </w:r>
          </w:p>
        </w:tc>
        <w:tc>
          <w:tcPr>
            <w:tcW w:w="4606" w:type="dxa"/>
          </w:tcPr>
          <w:p w:rsidR="007855AE" w:rsidRPr="00F75834" w:rsidRDefault="007855AE" w:rsidP="0036062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2 lub 3</w:t>
            </w:r>
          </w:p>
        </w:tc>
      </w:tr>
      <w:tr w:rsidR="007855AE" w:rsidRPr="00F75834" w:rsidTr="0036062E">
        <w:tc>
          <w:tcPr>
            <w:tcW w:w="4606" w:type="dxa"/>
          </w:tcPr>
          <w:p w:rsidR="007855AE" w:rsidRPr="00F75834" w:rsidRDefault="007855AE" w:rsidP="0036062E">
            <w:pPr>
              <w:jc w:val="center"/>
              <w:rPr>
                <w:rFonts w:ascii="Bookman Old Style" w:hAnsi="Bookman Old Style"/>
                <w:b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sprawdziany wiedzy i umiejętności w klasach maturalnych</w:t>
            </w:r>
          </w:p>
        </w:tc>
        <w:tc>
          <w:tcPr>
            <w:tcW w:w="4606" w:type="dxa"/>
          </w:tcPr>
          <w:p w:rsidR="007855AE" w:rsidRPr="00F75834" w:rsidRDefault="007855AE" w:rsidP="0036062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3</w:t>
            </w:r>
          </w:p>
        </w:tc>
      </w:tr>
      <w:tr w:rsidR="007855AE" w:rsidRPr="00F75834" w:rsidTr="0036062E">
        <w:tc>
          <w:tcPr>
            <w:tcW w:w="4606" w:type="dxa"/>
          </w:tcPr>
          <w:p w:rsidR="007855AE" w:rsidRPr="00F75834" w:rsidRDefault="007855AE" w:rsidP="0036062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próbna matura</w:t>
            </w:r>
          </w:p>
        </w:tc>
        <w:tc>
          <w:tcPr>
            <w:tcW w:w="4606" w:type="dxa"/>
          </w:tcPr>
          <w:p w:rsidR="007855AE" w:rsidRPr="00F75834" w:rsidRDefault="007855AE" w:rsidP="0036062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0</w:t>
            </w:r>
          </w:p>
        </w:tc>
      </w:tr>
      <w:tr w:rsidR="007855AE" w:rsidRPr="00F75834" w:rsidTr="0036062E">
        <w:tc>
          <w:tcPr>
            <w:tcW w:w="4606" w:type="dxa"/>
          </w:tcPr>
          <w:p w:rsidR="007855AE" w:rsidRPr="00F75834" w:rsidRDefault="007855AE" w:rsidP="0036062E">
            <w:pPr>
              <w:jc w:val="center"/>
              <w:rPr>
                <w:rFonts w:ascii="Bookman Old Style" w:hAnsi="Bookman Old Style"/>
                <w:b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krótki sprawdzian pisemny (kartkówka)</w:t>
            </w:r>
          </w:p>
        </w:tc>
        <w:tc>
          <w:tcPr>
            <w:tcW w:w="4606" w:type="dxa"/>
          </w:tcPr>
          <w:p w:rsidR="007855AE" w:rsidRPr="00F75834" w:rsidRDefault="007855AE" w:rsidP="0036062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2</w:t>
            </w:r>
          </w:p>
        </w:tc>
      </w:tr>
      <w:tr w:rsidR="007855AE" w:rsidRPr="00F75834" w:rsidTr="0036062E">
        <w:tc>
          <w:tcPr>
            <w:tcW w:w="4606" w:type="dxa"/>
          </w:tcPr>
          <w:p w:rsidR="007855AE" w:rsidRPr="00F75834" w:rsidRDefault="007855AE" w:rsidP="0036062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aktywność na lekcji</w:t>
            </w:r>
          </w:p>
        </w:tc>
        <w:tc>
          <w:tcPr>
            <w:tcW w:w="4606" w:type="dxa"/>
          </w:tcPr>
          <w:p w:rsidR="007855AE" w:rsidRPr="00F75834" w:rsidRDefault="007855AE" w:rsidP="0036062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2</w:t>
            </w:r>
          </w:p>
        </w:tc>
      </w:tr>
      <w:tr w:rsidR="007855AE" w:rsidRPr="00F75834" w:rsidTr="0036062E">
        <w:tc>
          <w:tcPr>
            <w:tcW w:w="4606" w:type="dxa"/>
          </w:tcPr>
          <w:p w:rsidR="007855AE" w:rsidRPr="00F75834" w:rsidRDefault="007855AE" w:rsidP="0036062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praca na lekcji</w:t>
            </w:r>
          </w:p>
        </w:tc>
        <w:tc>
          <w:tcPr>
            <w:tcW w:w="4606" w:type="dxa"/>
          </w:tcPr>
          <w:p w:rsidR="007855AE" w:rsidRPr="00F75834" w:rsidRDefault="007855AE" w:rsidP="0036062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2</w:t>
            </w:r>
          </w:p>
        </w:tc>
      </w:tr>
      <w:tr w:rsidR="007855AE" w:rsidRPr="00F75834" w:rsidTr="0036062E">
        <w:tc>
          <w:tcPr>
            <w:tcW w:w="4606" w:type="dxa"/>
          </w:tcPr>
          <w:p w:rsidR="007855AE" w:rsidRPr="00F75834" w:rsidRDefault="007855AE" w:rsidP="0036062E">
            <w:pPr>
              <w:jc w:val="center"/>
              <w:rPr>
                <w:rFonts w:ascii="Bookman Old Style" w:hAnsi="Bookman Old Style"/>
                <w:b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 xml:space="preserve">odpowiedź ustna </w:t>
            </w:r>
          </w:p>
        </w:tc>
        <w:tc>
          <w:tcPr>
            <w:tcW w:w="4606" w:type="dxa"/>
          </w:tcPr>
          <w:p w:rsidR="007855AE" w:rsidRPr="00F75834" w:rsidRDefault="007855AE" w:rsidP="0036062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 xml:space="preserve"> 2 lub 3 </w:t>
            </w:r>
          </w:p>
        </w:tc>
      </w:tr>
      <w:tr w:rsidR="007855AE" w:rsidRPr="00F75834" w:rsidTr="0036062E">
        <w:tc>
          <w:tcPr>
            <w:tcW w:w="4606" w:type="dxa"/>
          </w:tcPr>
          <w:p w:rsidR="007855AE" w:rsidRPr="00F75834" w:rsidRDefault="007855AE" w:rsidP="0036062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praca domowa</w:t>
            </w:r>
          </w:p>
        </w:tc>
        <w:tc>
          <w:tcPr>
            <w:tcW w:w="4606" w:type="dxa"/>
          </w:tcPr>
          <w:p w:rsidR="007855AE" w:rsidRPr="00F75834" w:rsidRDefault="007855AE" w:rsidP="0036062E">
            <w:pPr>
              <w:jc w:val="center"/>
              <w:rPr>
                <w:rFonts w:ascii="Bookman Old Style" w:hAnsi="Bookman Old Style"/>
                <w:sz w:val="21"/>
                <w:szCs w:val="21"/>
              </w:rPr>
            </w:pPr>
            <w:r w:rsidRPr="00F75834">
              <w:rPr>
                <w:rFonts w:ascii="Bookman Old Style" w:hAnsi="Bookman Old Style"/>
                <w:sz w:val="21"/>
                <w:szCs w:val="21"/>
              </w:rPr>
              <w:t>1lub 2</w:t>
            </w:r>
          </w:p>
        </w:tc>
      </w:tr>
    </w:tbl>
    <w:p w:rsidR="007855AE" w:rsidRPr="006F27FE" w:rsidRDefault="007855AE" w:rsidP="007855AE">
      <w:pPr>
        <w:pStyle w:val="Akapitzlist"/>
        <w:tabs>
          <w:tab w:val="left" w:pos="378"/>
        </w:tabs>
        <w:kinsoku w:val="0"/>
        <w:overflowPunct w:val="0"/>
        <w:spacing w:line="276" w:lineRule="auto"/>
        <w:ind w:left="323" w:firstLine="0"/>
        <w:rPr>
          <w:color w:val="221F1F"/>
          <w:w w:val="110"/>
          <w:sz w:val="17"/>
          <w:szCs w:val="17"/>
        </w:rPr>
      </w:pPr>
    </w:p>
    <w:p w:rsidR="007855AE" w:rsidRDefault="007855AE" w:rsidP="007855AE">
      <w:pPr>
        <w:pStyle w:val="Tekstpodstawowy"/>
        <w:kinsoku w:val="0"/>
        <w:overflowPunct w:val="0"/>
        <w:spacing w:after="120" w:line="360" w:lineRule="auto"/>
        <w:ind w:left="57" w:firstLine="170"/>
        <w:contextualSpacing/>
        <w:rPr>
          <w:color w:val="221F1F"/>
          <w:w w:val="105"/>
        </w:rPr>
      </w:pPr>
      <w:r>
        <w:rPr>
          <w:color w:val="221F1F"/>
          <w:w w:val="105"/>
        </w:rPr>
        <w:t>Na ocenę klasyfikacyjną wpływają również aktywność na lekcji i zaangażowanie w naukę. Te czynniki są brane pod uwagę zwłaszcza wtedy, gdy ocena jest pośrednia</w:t>
      </w:r>
      <w:r>
        <w:rPr>
          <w:color w:val="221F1F"/>
          <w:w w:val="105"/>
        </w:rPr>
        <w:br/>
        <w:t xml:space="preserve"> (np. 4,5).</w:t>
      </w:r>
    </w:p>
    <w:p w:rsidR="007855AE" w:rsidRDefault="007855AE" w:rsidP="007855AE">
      <w:pPr>
        <w:pStyle w:val="Tekstpodstawowy"/>
        <w:kinsoku w:val="0"/>
        <w:overflowPunct w:val="0"/>
        <w:spacing w:before="240"/>
        <w:rPr>
          <w:rFonts w:ascii="Bookman Old Style" w:hAnsi="Bookman Old Style" w:cs="Bookman Old Style"/>
          <w:b/>
          <w:bCs/>
          <w:color w:val="221F1F"/>
          <w:w w:val="105"/>
        </w:rPr>
      </w:pPr>
      <w:r>
        <w:rPr>
          <w:rFonts w:ascii="Bookman Old Style" w:hAnsi="Bookman Old Style" w:cs="Bookman Old Style"/>
          <w:b/>
          <w:bCs/>
          <w:color w:val="221F1F"/>
          <w:w w:val="105"/>
        </w:rPr>
        <w:t>Warunki i tryb uzyskiwania oceny wyższej niż przewidywana</w:t>
      </w:r>
    </w:p>
    <w:p w:rsidR="007855AE" w:rsidRDefault="007855AE" w:rsidP="007855AE">
      <w:pPr>
        <w:pStyle w:val="Tekstpodstawowy"/>
        <w:kinsoku w:val="0"/>
        <w:overflowPunct w:val="0"/>
        <w:spacing w:before="21" w:line="276" w:lineRule="auto"/>
        <w:ind w:firstLine="170"/>
        <w:rPr>
          <w:color w:val="221F1F"/>
        </w:rPr>
      </w:pPr>
      <w:r>
        <w:rPr>
          <w:color w:val="221F1F"/>
        </w:rPr>
        <w:t>Zgodne z zapisami w </w:t>
      </w:r>
      <w:r>
        <w:rPr>
          <w:rFonts w:ascii="Bookman Old Style" w:hAnsi="Bookman Old Style" w:cs="Bookman Old Style"/>
          <w:b/>
          <w:bCs/>
          <w:color w:val="221F1F"/>
        </w:rPr>
        <w:t xml:space="preserve">statucie </w:t>
      </w:r>
      <w:r>
        <w:rPr>
          <w:color w:val="221F1F"/>
        </w:rPr>
        <w:t>szkoły.</w:t>
      </w:r>
    </w:p>
    <w:p w:rsidR="00643E59" w:rsidRPr="007855AE" w:rsidRDefault="007855AE" w:rsidP="007855AE">
      <w:pPr>
        <w:pStyle w:val="Tekstpodstawowy"/>
        <w:kinsoku w:val="0"/>
        <w:overflowPunct w:val="0"/>
        <w:spacing w:before="12" w:line="276" w:lineRule="auto"/>
        <w:ind w:firstLine="170"/>
        <w:rPr>
          <w:color w:val="221F1F"/>
          <w:w w:val="105"/>
        </w:rPr>
      </w:pPr>
      <w:r>
        <w:rPr>
          <w:color w:val="221F1F"/>
          <w:w w:val="105"/>
        </w:rPr>
        <w:t>Starając się o podwyższenie przewidywanej oceny klasyfikacyjnej, uczeń powinien się wykazać umiejętnościami w zakresie tych elemen</w:t>
      </w:r>
      <w:r w:rsidR="009312A8">
        <w:rPr>
          <w:color w:val="221F1F"/>
          <w:w w:val="105"/>
        </w:rPr>
        <w:t>tów oceny, w których jego osią</w:t>
      </w:r>
      <w:r>
        <w:rPr>
          <w:color w:val="221F1F"/>
          <w:w w:val="105"/>
        </w:rPr>
        <w:t>gnięcia nie spełniały wymagań. Jeśli np. jego słabą stroną były oceny „ustne", sprawdzanie odbywa się ustnie.</w:t>
      </w:r>
    </w:p>
    <w:sectPr w:rsidR="00643E59" w:rsidRPr="007855AE" w:rsidSect="004C41F6">
      <w:pgSz w:w="16840" w:h="11900" w:orient="landscape"/>
      <w:pgMar w:top="1134" w:right="1418" w:bottom="1701" w:left="1418" w:header="709" w:footer="709" w:gutter="0"/>
      <w:cols w:space="708" w:equalWidth="0">
        <w:col w:w="13882"/>
      </w:cols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14AE" w:rsidRDefault="007114AE" w:rsidP="004C41F6">
      <w:r>
        <w:separator/>
      </w:r>
    </w:p>
  </w:endnote>
  <w:endnote w:type="continuationSeparator" w:id="0">
    <w:p w:rsidR="007114AE" w:rsidRDefault="007114AE" w:rsidP="004C41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HelveticaNeueLT Pro 55 Roma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87C" w:rsidRPr="00824C51" w:rsidRDefault="00BE187C" w:rsidP="00BE187C">
    <w:pPr>
      <w:pStyle w:val="stopkaSc"/>
      <w:rPr>
        <w:lang w:val="pl-PL"/>
      </w:rPr>
    </w:pPr>
    <w:r w:rsidRPr="00824C51">
      <w:rPr>
        <w:lang w:val="pl-PL"/>
      </w:rPr>
      <w:t>Autor: Teresa Szalewska © Copyright by Nowa Era Sp. z o.o. • www.nowaera.pl</w:t>
    </w:r>
  </w:p>
  <w:p w:rsidR="00BE187C" w:rsidRDefault="00BE187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14AE" w:rsidRDefault="007114AE" w:rsidP="004C41F6">
      <w:r>
        <w:separator/>
      </w:r>
    </w:p>
  </w:footnote>
  <w:footnote w:type="continuationSeparator" w:id="0">
    <w:p w:rsidR="007114AE" w:rsidRDefault="007114AE" w:rsidP="004C41F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0D9D" w:rsidRDefault="00B75350">
    <w:pPr>
      <w:pStyle w:val="Nagwek"/>
    </w:pPr>
    <w:r>
      <w:rPr>
        <w:noProof/>
      </w:rPr>
      <w:pict>
        <v:group id="Group 927" o:spid="_x0000_s1026" style="position:absolute;margin-left:82.75pt;margin-top:-118.8pt;width:35.15pt;height:202.05pt;rotation:-90;z-index:251659264;mso-position-horizontal-relative:page" coordorigin="15604,-4470" coordsize="703,40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" o:allowincell="f">
          <v:shape id="Freeform 885" o:spid="_x0000_s1027" style="position:absolute;left:15604;top:-4470;width:703;height:1218;visibility:visible;mso-wrap-style:square;v-text-anchor:top" coordsize="703,1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" path="m,l,1217r702,l702,,,xe" fillcolor="#043479" stroked="f">
            <v:path arrowok="t" o:connecttype="custom" o:connectlocs="0,0;0,1217;702,1217;702,0;0,0" o:connectangles="0,0,0,0,0"/>
          </v:shape>
          <v:shape id="Freeform 886" o:spid="_x0000_s1028" style="position:absolute;left:15604;top:-3252;width:703;height:2823;visibility:visible;mso-wrap-style:square;v-text-anchor:top" coordsize="703,28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" path="m,l,2822r702,l702,,,xe" fillcolor="#93c73c" stroked="f">
            <v:path arrowok="t" o:connecttype="custom" o:connectlocs="0,0;0,2822;702,2822;702,0;0,0" o:connectangles="0,0,0,0,0"/>
          </v:shape>
          <w10:wrap anchorx="page"/>
        </v:group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930" o:spid="_x0000_s1029" type="#_x0000_t202" style="position:absolute;margin-left:144.5pt;margin-top:-78.1pt;width:20.65pt;height:220.35pt;rotation:90;z-index:25166028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" o:allowincell="f" filled="f" stroked="f">
          <v:textbox inset="0,0,0,0">
            <w:txbxContent>
              <w:p w:rsidR="00330D9D" w:rsidRPr="00B26112" w:rsidRDefault="00B75350" w:rsidP="004C41F6">
                <w:pPr>
                  <w:tabs>
                    <w:tab w:val="left" w:pos="425"/>
                    <w:tab w:val="left" w:pos="1985"/>
                  </w:tabs>
                  <w:kinsoku w:val="0"/>
                  <w:overflowPunct w:val="0"/>
                  <w:spacing w:before="33" w:line="154" w:lineRule="exact"/>
                  <w:ind w:left="20"/>
                  <w:rPr>
                    <w:rFonts w:ascii="Arial" w:hAnsi="Arial" w:cs="Arial"/>
                    <w:i/>
                    <w:iCs/>
                    <w:color w:val="FFFFFF"/>
                    <w:w w:val="107"/>
                    <w:sz w:val="15"/>
                    <w:szCs w:val="15"/>
                  </w:rPr>
                </w:pPr>
                <w:r w:rsidRPr="00B26112">
                  <w:rPr>
                    <w:rFonts w:ascii="Arial" w:hAnsi="Arial" w:cs="Arial"/>
                    <w:i/>
                    <w:iCs/>
                    <w:color w:val="FFFFFF"/>
                    <w:w w:val="118"/>
                    <w:sz w:val="15"/>
                    <w:szCs w:val="15"/>
                  </w:rPr>
                  <w:fldChar w:fldCharType="begin"/>
                </w:r>
                <w:r w:rsidR="00330D9D" w:rsidRPr="00B26112">
                  <w:rPr>
                    <w:rFonts w:ascii="Arial" w:hAnsi="Arial" w:cs="Arial"/>
                    <w:i/>
                    <w:iCs/>
                    <w:color w:val="FFFFFF"/>
                    <w:w w:val="118"/>
                    <w:sz w:val="15"/>
                    <w:szCs w:val="15"/>
                  </w:rPr>
                  <w:instrText>PAGE   \* MERGEFORMAT</w:instrText>
                </w:r>
                <w:r w:rsidRPr="00B26112">
                  <w:rPr>
                    <w:rFonts w:ascii="Arial" w:hAnsi="Arial" w:cs="Arial"/>
                    <w:i/>
                    <w:iCs/>
                    <w:color w:val="FFFFFF"/>
                    <w:w w:val="118"/>
                    <w:sz w:val="15"/>
                    <w:szCs w:val="15"/>
                  </w:rPr>
                  <w:fldChar w:fldCharType="separate"/>
                </w:r>
                <w:r w:rsidR="00B60BBE">
                  <w:rPr>
                    <w:rFonts w:ascii="Arial" w:hAnsi="Arial" w:cs="Arial"/>
                    <w:i/>
                    <w:iCs/>
                    <w:noProof/>
                    <w:color w:val="FFFFFF"/>
                    <w:w w:val="118"/>
                    <w:sz w:val="15"/>
                    <w:szCs w:val="15"/>
                  </w:rPr>
                  <w:t>1</w:t>
                </w:r>
                <w:r w:rsidRPr="00B26112">
                  <w:rPr>
                    <w:rFonts w:ascii="Arial" w:hAnsi="Arial" w:cs="Arial"/>
                    <w:i/>
                    <w:iCs/>
                    <w:color w:val="FFFFFF"/>
                    <w:w w:val="118"/>
                    <w:sz w:val="15"/>
                    <w:szCs w:val="15"/>
                  </w:rPr>
                  <w:fldChar w:fldCharType="end"/>
                </w:r>
                <w:r w:rsidR="00330D9D" w:rsidRPr="00B26112">
                  <w:rPr>
                    <w:rFonts w:ascii="Arial" w:hAnsi="Arial" w:cs="Arial"/>
                    <w:i/>
                    <w:iCs/>
                    <w:color w:val="FFFFFF"/>
                    <w:sz w:val="15"/>
                    <w:szCs w:val="15"/>
                  </w:rPr>
                  <w:tab/>
                </w:r>
                <w:r w:rsidR="00330D9D">
                  <w:rPr>
                    <w:rFonts w:ascii="Arial" w:hAnsi="Arial" w:cs="Arial"/>
                    <w:i/>
                    <w:iCs/>
                    <w:color w:val="FFFFFF"/>
                    <w:w w:val="104"/>
                    <w:sz w:val="15"/>
                    <w:szCs w:val="15"/>
                  </w:rPr>
                  <w:t>Przedmiotowy system oceniania</w:t>
                </w:r>
              </w:p>
            </w:txbxContent>
          </v:textbox>
          <w10:wrap anchorx="page" anchory="page"/>
        </v:shape>
      </w:pict>
    </w:r>
  </w:p>
  <w:p w:rsidR="00330D9D" w:rsidRDefault="00330D9D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403"/>
    <w:multiLevelType w:val="multilevel"/>
    <w:tmpl w:val="00000886"/>
    <w:lvl w:ilvl="0">
      <w:numFmt w:val="bullet"/>
      <w:lvlText w:val="•"/>
      <w:lvlJc w:val="left"/>
      <w:pPr>
        <w:ind w:left="1062" w:hanging="222"/>
      </w:pPr>
      <w:rPr>
        <w:rFonts w:ascii="Century Gothic" w:hAnsi="Century Gothic" w:cs="Century Gothic"/>
        <w:b w:val="0"/>
        <w:bCs w:val="0"/>
        <w:color w:val="221F1F"/>
        <w:w w:val="100"/>
        <w:sz w:val="17"/>
        <w:szCs w:val="17"/>
      </w:rPr>
    </w:lvl>
    <w:lvl w:ilvl="1">
      <w:numFmt w:val="bullet"/>
      <w:lvlText w:val="-"/>
      <w:lvlJc w:val="left"/>
      <w:pPr>
        <w:ind w:left="1283" w:hanging="222"/>
      </w:pPr>
      <w:rPr>
        <w:rFonts w:ascii="Book Antiqua" w:hAnsi="Book Antiqua" w:cs="Book Antiqua"/>
        <w:b w:val="0"/>
        <w:bCs w:val="0"/>
        <w:color w:val="221F1F"/>
        <w:w w:val="155"/>
        <w:sz w:val="17"/>
        <w:szCs w:val="17"/>
      </w:rPr>
    </w:lvl>
    <w:lvl w:ilvl="2">
      <w:numFmt w:val="bullet"/>
      <w:lvlText w:val="•"/>
      <w:lvlJc w:val="left"/>
      <w:pPr>
        <w:ind w:left="2873" w:hanging="222"/>
      </w:pPr>
    </w:lvl>
    <w:lvl w:ilvl="3">
      <w:numFmt w:val="bullet"/>
      <w:lvlText w:val="•"/>
      <w:lvlJc w:val="left"/>
      <w:pPr>
        <w:ind w:left="4466" w:hanging="222"/>
      </w:pPr>
    </w:lvl>
    <w:lvl w:ilvl="4">
      <w:numFmt w:val="bullet"/>
      <w:lvlText w:val="•"/>
      <w:lvlJc w:val="left"/>
      <w:pPr>
        <w:ind w:left="6060" w:hanging="222"/>
      </w:pPr>
    </w:lvl>
    <w:lvl w:ilvl="5">
      <w:numFmt w:val="bullet"/>
      <w:lvlText w:val="•"/>
      <w:lvlJc w:val="left"/>
      <w:pPr>
        <w:ind w:left="7653" w:hanging="222"/>
      </w:pPr>
    </w:lvl>
    <w:lvl w:ilvl="6">
      <w:numFmt w:val="bullet"/>
      <w:lvlText w:val="•"/>
      <w:lvlJc w:val="left"/>
      <w:pPr>
        <w:ind w:left="9246" w:hanging="222"/>
      </w:pPr>
    </w:lvl>
    <w:lvl w:ilvl="7">
      <w:numFmt w:val="bullet"/>
      <w:lvlText w:val="•"/>
      <w:lvlJc w:val="left"/>
      <w:pPr>
        <w:ind w:left="10840" w:hanging="222"/>
      </w:pPr>
    </w:lvl>
    <w:lvl w:ilvl="8">
      <w:numFmt w:val="bullet"/>
      <w:lvlText w:val="•"/>
      <w:lvlJc w:val="left"/>
      <w:pPr>
        <w:ind w:left="12433" w:hanging="222"/>
      </w:pPr>
    </w:lvl>
  </w:abstractNum>
  <w:abstractNum w:abstractNumId="1">
    <w:nsid w:val="00000404"/>
    <w:multiLevelType w:val="multilevel"/>
    <w:tmpl w:val="00000887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588" w:hanging="167"/>
      </w:pPr>
    </w:lvl>
    <w:lvl w:ilvl="2">
      <w:numFmt w:val="bullet"/>
      <w:lvlText w:val="•"/>
      <w:lvlJc w:val="left"/>
      <w:pPr>
        <w:ind w:left="897" w:hanging="167"/>
      </w:pPr>
    </w:lvl>
    <w:lvl w:ilvl="3">
      <w:numFmt w:val="bullet"/>
      <w:lvlText w:val="•"/>
      <w:lvlJc w:val="left"/>
      <w:pPr>
        <w:ind w:left="1205" w:hanging="167"/>
      </w:pPr>
    </w:lvl>
    <w:lvl w:ilvl="4">
      <w:numFmt w:val="bullet"/>
      <w:lvlText w:val="•"/>
      <w:lvlJc w:val="left"/>
      <w:pPr>
        <w:ind w:left="1514" w:hanging="167"/>
      </w:pPr>
    </w:lvl>
    <w:lvl w:ilvl="5">
      <w:numFmt w:val="bullet"/>
      <w:lvlText w:val="•"/>
      <w:lvlJc w:val="left"/>
      <w:pPr>
        <w:ind w:left="1823" w:hanging="167"/>
      </w:pPr>
    </w:lvl>
    <w:lvl w:ilvl="6">
      <w:numFmt w:val="bullet"/>
      <w:lvlText w:val="•"/>
      <w:lvlJc w:val="left"/>
      <w:pPr>
        <w:ind w:left="2131" w:hanging="167"/>
      </w:pPr>
    </w:lvl>
    <w:lvl w:ilvl="7">
      <w:numFmt w:val="bullet"/>
      <w:lvlText w:val="•"/>
      <w:lvlJc w:val="left"/>
      <w:pPr>
        <w:ind w:left="2440" w:hanging="167"/>
      </w:pPr>
    </w:lvl>
    <w:lvl w:ilvl="8">
      <w:numFmt w:val="bullet"/>
      <w:lvlText w:val="•"/>
      <w:lvlJc w:val="left"/>
      <w:pPr>
        <w:ind w:left="2748" w:hanging="167"/>
      </w:pPr>
    </w:lvl>
  </w:abstractNum>
  <w:abstractNum w:abstractNumId="2">
    <w:nsid w:val="00000405"/>
    <w:multiLevelType w:val="multilevel"/>
    <w:tmpl w:val="00000888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621" w:hanging="167"/>
      </w:pPr>
    </w:lvl>
    <w:lvl w:ilvl="2">
      <w:numFmt w:val="bullet"/>
      <w:lvlText w:val="•"/>
      <w:lvlJc w:val="left"/>
      <w:pPr>
        <w:ind w:left="963" w:hanging="167"/>
      </w:pPr>
    </w:lvl>
    <w:lvl w:ilvl="3">
      <w:numFmt w:val="bullet"/>
      <w:lvlText w:val="•"/>
      <w:lvlJc w:val="left"/>
      <w:pPr>
        <w:ind w:left="1305" w:hanging="167"/>
      </w:pPr>
    </w:lvl>
    <w:lvl w:ilvl="4">
      <w:numFmt w:val="bullet"/>
      <w:lvlText w:val="•"/>
      <w:lvlJc w:val="left"/>
      <w:pPr>
        <w:ind w:left="1647" w:hanging="167"/>
      </w:pPr>
    </w:lvl>
    <w:lvl w:ilvl="5">
      <w:numFmt w:val="bullet"/>
      <w:lvlText w:val="•"/>
      <w:lvlJc w:val="left"/>
      <w:pPr>
        <w:ind w:left="1989" w:hanging="167"/>
      </w:pPr>
    </w:lvl>
    <w:lvl w:ilvl="6">
      <w:numFmt w:val="bullet"/>
      <w:lvlText w:val="•"/>
      <w:lvlJc w:val="left"/>
      <w:pPr>
        <w:ind w:left="2330" w:hanging="167"/>
      </w:pPr>
    </w:lvl>
    <w:lvl w:ilvl="7">
      <w:numFmt w:val="bullet"/>
      <w:lvlText w:val="•"/>
      <w:lvlJc w:val="left"/>
      <w:pPr>
        <w:ind w:left="2672" w:hanging="167"/>
      </w:pPr>
    </w:lvl>
    <w:lvl w:ilvl="8">
      <w:numFmt w:val="bullet"/>
      <w:lvlText w:val="•"/>
      <w:lvlJc w:val="left"/>
      <w:pPr>
        <w:ind w:left="3014" w:hanging="167"/>
      </w:pPr>
    </w:lvl>
  </w:abstractNum>
  <w:abstractNum w:abstractNumId="3">
    <w:nsid w:val="00000406"/>
    <w:multiLevelType w:val="multilevel"/>
    <w:tmpl w:val="00000889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577" w:hanging="167"/>
      </w:pPr>
    </w:lvl>
    <w:lvl w:ilvl="2">
      <w:numFmt w:val="bullet"/>
      <w:lvlText w:val="•"/>
      <w:lvlJc w:val="left"/>
      <w:pPr>
        <w:ind w:left="875" w:hanging="167"/>
      </w:pPr>
    </w:lvl>
    <w:lvl w:ilvl="3">
      <w:numFmt w:val="bullet"/>
      <w:lvlText w:val="•"/>
      <w:lvlJc w:val="left"/>
      <w:pPr>
        <w:ind w:left="1172" w:hanging="167"/>
      </w:pPr>
    </w:lvl>
    <w:lvl w:ilvl="4">
      <w:numFmt w:val="bullet"/>
      <w:lvlText w:val="•"/>
      <w:lvlJc w:val="left"/>
      <w:pPr>
        <w:ind w:left="1470" w:hanging="167"/>
      </w:pPr>
    </w:lvl>
    <w:lvl w:ilvl="5">
      <w:numFmt w:val="bullet"/>
      <w:lvlText w:val="•"/>
      <w:lvlJc w:val="left"/>
      <w:pPr>
        <w:ind w:left="1767" w:hanging="167"/>
      </w:pPr>
    </w:lvl>
    <w:lvl w:ilvl="6">
      <w:numFmt w:val="bullet"/>
      <w:lvlText w:val="•"/>
      <w:lvlJc w:val="left"/>
      <w:pPr>
        <w:ind w:left="2065" w:hanging="167"/>
      </w:pPr>
    </w:lvl>
    <w:lvl w:ilvl="7">
      <w:numFmt w:val="bullet"/>
      <w:lvlText w:val="•"/>
      <w:lvlJc w:val="left"/>
      <w:pPr>
        <w:ind w:left="2362" w:hanging="167"/>
      </w:pPr>
    </w:lvl>
    <w:lvl w:ilvl="8">
      <w:numFmt w:val="bullet"/>
      <w:lvlText w:val="•"/>
      <w:lvlJc w:val="left"/>
      <w:pPr>
        <w:ind w:left="2660" w:hanging="167"/>
      </w:pPr>
    </w:lvl>
  </w:abstractNum>
  <w:abstractNum w:abstractNumId="4">
    <w:nsid w:val="00000407"/>
    <w:multiLevelType w:val="multilevel"/>
    <w:tmpl w:val="0000088A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555" w:hanging="167"/>
      </w:pPr>
    </w:lvl>
    <w:lvl w:ilvl="2">
      <w:numFmt w:val="bullet"/>
      <w:lvlText w:val="•"/>
      <w:lvlJc w:val="left"/>
      <w:pPr>
        <w:ind w:left="830" w:hanging="167"/>
      </w:pPr>
    </w:lvl>
    <w:lvl w:ilvl="3">
      <w:numFmt w:val="bullet"/>
      <w:lvlText w:val="•"/>
      <w:lvlJc w:val="left"/>
      <w:pPr>
        <w:ind w:left="1106" w:hanging="167"/>
      </w:pPr>
    </w:lvl>
    <w:lvl w:ilvl="4">
      <w:numFmt w:val="bullet"/>
      <w:lvlText w:val="•"/>
      <w:lvlJc w:val="left"/>
      <w:pPr>
        <w:ind w:left="1381" w:hanging="167"/>
      </w:pPr>
    </w:lvl>
    <w:lvl w:ilvl="5">
      <w:numFmt w:val="bullet"/>
      <w:lvlText w:val="•"/>
      <w:lvlJc w:val="left"/>
      <w:pPr>
        <w:ind w:left="1656" w:hanging="167"/>
      </w:pPr>
    </w:lvl>
    <w:lvl w:ilvl="6">
      <w:numFmt w:val="bullet"/>
      <w:lvlText w:val="•"/>
      <w:lvlJc w:val="left"/>
      <w:pPr>
        <w:ind w:left="1932" w:hanging="167"/>
      </w:pPr>
    </w:lvl>
    <w:lvl w:ilvl="7">
      <w:numFmt w:val="bullet"/>
      <w:lvlText w:val="•"/>
      <w:lvlJc w:val="left"/>
      <w:pPr>
        <w:ind w:left="2207" w:hanging="167"/>
      </w:pPr>
    </w:lvl>
    <w:lvl w:ilvl="8">
      <w:numFmt w:val="bullet"/>
      <w:lvlText w:val="•"/>
      <w:lvlJc w:val="left"/>
      <w:pPr>
        <w:ind w:left="2483" w:hanging="167"/>
      </w:pPr>
    </w:lvl>
  </w:abstractNum>
  <w:abstractNum w:abstractNumId="5">
    <w:nsid w:val="0000040B"/>
    <w:multiLevelType w:val="multilevel"/>
    <w:tmpl w:val="FFC4C7EE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start w:val="1"/>
      <w:numFmt w:val="bullet"/>
      <w:lvlText w:val=""/>
      <w:lvlJc w:val="left"/>
      <w:pPr>
        <w:ind w:left="476" w:hanging="194"/>
      </w:pPr>
      <w:rPr>
        <w:rFonts w:ascii="Symbol" w:hAnsi="Symbol" w:hint="default"/>
        <w:b w:val="0"/>
        <w:bCs w:val="0"/>
        <w:color w:val="221F1F"/>
        <w:w w:val="104"/>
        <w:sz w:val="15"/>
        <w:szCs w:val="15"/>
      </w:rPr>
    </w:lvl>
    <w:lvl w:ilvl="2">
      <w:numFmt w:val="bullet"/>
      <w:lvlText w:val="•"/>
      <w:lvlJc w:val="left"/>
      <w:pPr>
        <w:ind w:left="763" w:hanging="194"/>
      </w:pPr>
    </w:lvl>
    <w:lvl w:ilvl="3">
      <w:numFmt w:val="bullet"/>
      <w:lvlText w:val="•"/>
      <w:lvlJc w:val="left"/>
      <w:pPr>
        <w:ind w:left="1047" w:hanging="194"/>
      </w:pPr>
    </w:lvl>
    <w:lvl w:ilvl="4">
      <w:numFmt w:val="bullet"/>
      <w:lvlText w:val="•"/>
      <w:lvlJc w:val="left"/>
      <w:pPr>
        <w:ind w:left="1331" w:hanging="194"/>
      </w:pPr>
    </w:lvl>
    <w:lvl w:ilvl="5">
      <w:numFmt w:val="bullet"/>
      <w:lvlText w:val="•"/>
      <w:lvlJc w:val="left"/>
      <w:pPr>
        <w:ind w:left="1615" w:hanging="194"/>
      </w:pPr>
    </w:lvl>
    <w:lvl w:ilvl="6">
      <w:numFmt w:val="bullet"/>
      <w:lvlText w:val="•"/>
      <w:lvlJc w:val="left"/>
      <w:pPr>
        <w:ind w:left="1898" w:hanging="194"/>
      </w:pPr>
    </w:lvl>
    <w:lvl w:ilvl="7">
      <w:numFmt w:val="bullet"/>
      <w:lvlText w:val="•"/>
      <w:lvlJc w:val="left"/>
      <w:pPr>
        <w:ind w:left="2182" w:hanging="194"/>
      </w:pPr>
    </w:lvl>
    <w:lvl w:ilvl="8">
      <w:numFmt w:val="bullet"/>
      <w:lvlText w:val="•"/>
      <w:lvlJc w:val="left"/>
      <w:pPr>
        <w:ind w:left="2466" w:hanging="194"/>
      </w:pPr>
    </w:lvl>
  </w:abstractNum>
  <w:abstractNum w:abstractNumId="6">
    <w:nsid w:val="00000413"/>
    <w:multiLevelType w:val="multilevel"/>
    <w:tmpl w:val="00000896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–"/>
      <w:lvlJc w:val="left"/>
      <w:pPr>
        <w:ind w:left="476" w:hanging="194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2">
      <w:numFmt w:val="bullet"/>
      <w:lvlText w:val="•"/>
      <w:lvlJc w:val="left"/>
      <w:pPr>
        <w:ind w:left="788" w:hanging="194"/>
      </w:pPr>
    </w:lvl>
    <w:lvl w:ilvl="3">
      <w:numFmt w:val="bullet"/>
      <w:lvlText w:val="•"/>
      <w:lvlJc w:val="left"/>
      <w:pPr>
        <w:ind w:left="1096" w:hanging="194"/>
      </w:pPr>
    </w:lvl>
    <w:lvl w:ilvl="4">
      <w:numFmt w:val="bullet"/>
      <w:lvlText w:val="•"/>
      <w:lvlJc w:val="left"/>
      <w:pPr>
        <w:ind w:left="1405" w:hanging="194"/>
      </w:pPr>
    </w:lvl>
    <w:lvl w:ilvl="5">
      <w:numFmt w:val="bullet"/>
      <w:lvlText w:val="•"/>
      <w:lvlJc w:val="left"/>
      <w:pPr>
        <w:ind w:left="1713" w:hanging="194"/>
      </w:pPr>
    </w:lvl>
    <w:lvl w:ilvl="6">
      <w:numFmt w:val="bullet"/>
      <w:lvlText w:val="•"/>
      <w:lvlJc w:val="left"/>
      <w:pPr>
        <w:ind w:left="2021" w:hanging="194"/>
      </w:pPr>
    </w:lvl>
    <w:lvl w:ilvl="7">
      <w:numFmt w:val="bullet"/>
      <w:lvlText w:val="•"/>
      <w:lvlJc w:val="left"/>
      <w:pPr>
        <w:ind w:left="2330" w:hanging="194"/>
      </w:pPr>
    </w:lvl>
    <w:lvl w:ilvl="8">
      <w:numFmt w:val="bullet"/>
      <w:lvlText w:val="•"/>
      <w:lvlJc w:val="left"/>
      <w:pPr>
        <w:ind w:left="2638" w:hanging="194"/>
      </w:pPr>
    </w:lvl>
  </w:abstractNum>
  <w:abstractNum w:abstractNumId="7">
    <w:nsid w:val="00000416"/>
    <w:multiLevelType w:val="multilevel"/>
    <w:tmpl w:val="00000899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621" w:hanging="167"/>
      </w:pPr>
    </w:lvl>
    <w:lvl w:ilvl="2">
      <w:numFmt w:val="bullet"/>
      <w:lvlText w:val="•"/>
      <w:lvlJc w:val="left"/>
      <w:pPr>
        <w:ind w:left="963" w:hanging="167"/>
      </w:pPr>
    </w:lvl>
    <w:lvl w:ilvl="3">
      <w:numFmt w:val="bullet"/>
      <w:lvlText w:val="•"/>
      <w:lvlJc w:val="left"/>
      <w:pPr>
        <w:ind w:left="1305" w:hanging="167"/>
      </w:pPr>
    </w:lvl>
    <w:lvl w:ilvl="4">
      <w:numFmt w:val="bullet"/>
      <w:lvlText w:val="•"/>
      <w:lvlJc w:val="left"/>
      <w:pPr>
        <w:ind w:left="1647" w:hanging="167"/>
      </w:pPr>
    </w:lvl>
    <w:lvl w:ilvl="5">
      <w:numFmt w:val="bullet"/>
      <w:lvlText w:val="•"/>
      <w:lvlJc w:val="left"/>
      <w:pPr>
        <w:ind w:left="1989" w:hanging="167"/>
      </w:pPr>
    </w:lvl>
    <w:lvl w:ilvl="6">
      <w:numFmt w:val="bullet"/>
      <w:lvlText w:val="•"/>
      <w:lvlJc w:val="left"/>
      <w:pPr>
        <w:ind w:left="2330" w:hanging="167"/>
      </w:pPr>
    </w:lvl>
    <w:lvl w:ilvl="7">
      <w:numFmt w:val="bullet"/>
      <w:lvlText w:val="•"/>
      <w:lvlJc w:val="left"/>
      <w:pPr>
        <w:ind w:left="2672" w:hanging="167"/>
      </w:pPr>
    </w:lvl>
    <w:lvl w:ilvl="8">
      <w:numFmt w:val="bullet"/>
      <w:lvlText w:val="•"/>
      <w:lvlJc w:val="left"/>
      <w:pPr>
        <w:ind w:left="3014" w:hanging="167"/>
      </w:pPr>
    </w:lvl>
  </w:abstractNum>
  <w:abstractNum w:abstractNumId="8">
    <w:nsid w:val="00000421"/>
    <w:multiLevelType w:val="multilevel"/>
    <w:tmpl w:val="000008A4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360" w:hanging="167"/>
      </w:pPr>
    </w:lvl>
    <w:lvl w:ilvl="2">
      <w:numFmt w:val="bullet"/>
      <w:lvlText w:val="•"/>
      <w:lvlJc w:val="left"/>
      <w:pPr>
        <w:ind w:left="657" w:hanging="167"/>
      </w:pPr>
    </w:lvl>
    <w:lvl w:ilvl="3">
      <w:numFmt w:val="bullet"/>
      <w:lvlText w:val="•"/>
      <w:lvlJc w:val="left"/>
      <w:pPr>
        <w:ind w:left="954" w:hanging="167"/>
      </w:pPr>
    </w:lvl>
    <w:lvl w:ilvl="4">
      <w:numFmt w:val="bullet"/>
      <w:lvlText w:val="•"/>
      <w:lvlJc w:val="left"/>
      <w:pPr>
        <w:ind w:left="1251" w:hanging="167"/>
      </w:pPr>
    </w:lvl>
    <w:lvl w:ilvl="5">
      <w:numFmt w:val="bullet"/>
      <w:lvlText w:val="•"/>
      <w:lvlJc w:val="left"/>
      <w:pPr>
        <w:ind w:left="1548" w:hanging="167"/>
      </w:pPr>
    </w:lvl>
    <w:lvl w:ilvl="6">
      <w:numFmt w:val="bullet"/>
      <w:lvlText w:val="•"/>
      <w:lvlJc w:val="left"/>
      <w:pPr>
        <w:ind w:left="1845" w:hanging="167"/>
      </w:pPr>
    </w:lvl>
    <w:lvl w:ilvl="7">
      <w:numFmt w:val="bullet"/>
      <w:lvlText w:val="•"/>
      <w:lvlJc w:val="left"/>
      <w:pPr>
        <w:ind w:left="2142" w:hanging="167"/>
      </w:pPr>
    </w:lvl>
    <w:lvl w:ilvl="8">
      <w:numFmt w:val="bullet"/>
      <w:lvlText w:val="•"/>
      <w:lvlJc w:val="left"/>
      <w:pPr>
        <w:ind w:left="2439" w:hanging="167"/>
      </w:pPr>
    </w:lvl>
  </w:abstractNum>
  <w:abstractNum w:abstractNumId="9">
    <w:nsid w:val="00000422"/>
    <w:multiLevelType w:val="multilevel"/>
    <w:tmpl w:val="000008A5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588" w:hanging="167"/>
      </w:pPr>
    </w:lvl>
    <w:lvl w:ilvl="2">
      <w:numFmt w:val="bullet"/>
      <w:lvlText w:val="•"/>
      <w:lvlJc w:val="left"/>
      <w:pPr>
        <w:ind w:left="897" w:hanging="167"/>
      </w:pPr>
    </w:lvl>
    <w:lvl w:ilvl="3">
      <w:numFmt w:val="bullet"/>
      <w:lvlText w:val="•"/>
      <w:lvlJc w:val="left"/>
      <w:pPr>
        <w:ind w:left="1205" w:hanging="167"/>
      </w:pPr>
    </w:lvl>
    <w:lvl w:ilvl="4">
      <w:numFmt w:val="bullet"/>
      <w:lvlText w:val="•"/>
      <w:lvlJc w:val="left"/>
      <w:pPr>
        <w:ind w:left="1514" w:hanging="167"/>
      </w:pPr>
    </w:lvl>
    <w:lvl w:ilvl="5">
      <w:numFmt w:val="bullet"/>
      <w:lvlText w:val="•"/>
      <w:lvlJc w:val="left"/>
      <w:pPr>
        <w:ind w:left="1823" w:hanging="167"/>
      </w:pPr>
    </w:lvl>
    <w:lvl w:ilvl="6">
      <w:numFmt w:val="bullet"/>
      <w:lvlText w:val="•"/>
      <w:lvlJc w:val="left"/>
      <w:pPr>
        <w:ind w:left="2131" w:hanging="167"/>
      </w:pPr>
    </w:lvl>
    <w:lvl w:ilvl="7">
      <w:numFmt w:val="bullet"/>
      <w:lvlText w:val="•"/>
      <w:lvlJc w:val="left"/>
      <w:pPr>
        <w:ind w:left="2440" w:hanging="167"/>
      </w:pPr>
    </w:lvl>
    <w:lvl w:ilvl="8">
      <w:numFmt w:val="bullet"/>
      <w:lvlText w:val="•"/>
      <w:lvlJc w:val="left"/>
      <w:pPr>
        <w:ind w:left="2748" w:hanging="167"/>
      </w:pPr>
    </w:lvl>
  </w:abstractNum>
  <w:abstractNum w:abstractNumId="10">
    <w:nsid w:val="00000425"/>
    <w:multiLevelType w:val="multilevel"/>
    <w:tmpl w:val="000008A8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–"/>
      <w:lvlJc w:val="left"/>
      <w:pPr>
        <w:ind w:left="476" w:hanging="194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2">
      <w:numFmt w:val="bullet"/>
      <w:lvlText w:val="•"/>
      <w:lvlJc w:val="left"/>
      <w:pPr>
        <w:ind w:left="788" w:hanging="194"/>
      </w:pPr>
    </w:lvl>
    <w:lvl w:ilvl="3">
      <w:numFmt w:val="bullet"/>
      <w:lvlText w:val="•"/>
      <w:lvlJc w:val="left"/>
      <w:pPr>
        <w:ind w:left="1096" w:hanging="194"/>
      </w:pPr>
    </w:lvl>
    <w:lvl w:ilvl="4">
      <w:numFmt w:val="bullet"/>
      <w:lvlText w:val="•"/>
      <w:lvlJc w:val="left"/>
      <w:pPr>
        <w:ind w:left="1405" w:hanging="194"/>
      </w:pPr>
    </w:lvl>
    <w:lvl w:ilvl="5">
      <w:numFmt w:val="bullet"/>
      <w:lvlText w:val="•"/>
      <w:lvlJc w:val="left"/>
      <w:pPr>
        <w:ind w:left="1713" w:hanging="194"/>
      </w:pPr>
    </w:lvl>
    <w:lvl w:ilvl="6">
      <w:numFmt w:val="bullet"/>
      <w:lvlText w:val="•"/>
      <w:lvlJc w:val="left"/>
      <w:pPr>
        <w:ind w:left="2021" w:hanging="194"/>
      </w:pPr>
    </w:lvl>
    <w:lvl w:ilvl="7">
      <w:numFmt w:val="bullet"/>
      <w:lvlText w:val="•"/>
      <w:lvlJc w:val="left"/>
      <w:pPr>
        <w:ind w:left="2330" w:hanging="194"/>
      </w:pPr>
    </w:lvl>
    <w:lvl w:ilvl="8">
      <w:numFmt w:val="bullet"/>
      <w:lvlText w:val="•"/>
      <w:lvlJc w:val="left"/>
      <w:pPr>
        <w:ind w:left="2638" w:hanging="194"/>
      </w:pPr>
    </w:lvl>
  </w:abstractNum>
  <w:abstractNum w:abstractNumId="11">
    <w:nsid w:val="00000427"/>
    <w:multiLevelType w:val="multilevel"/>
    <w:tmpl w:val="000008AA"/>
    <w:lvl w:ilvl="0">
      <w:numFmt w:val="bullet"/>
      <w:lvlText w:val="•"/>
      <w:lvlJc w:val="left"/>
      <w:pPr>
        <w:ind w:left="282" w:hanging="167"/>
      </w:pPr>
      <w:rPr>
        <w:rFonts w:ascii="HelveticaNeueLT Pro 55 Roman" w:hAnsi="HelveticaNeueLT Pro 55 Roman" w:cs="HelveticaNeueLT Pro 55 Roman"/>
        <w:b w:val="0"/>
        <w:bCs w:val="0"/>
        <w:color w:val="221F1F"/>
        <w:w w:val="104"/>
        <w:sz w:val="15"/>
        <w:szCs w:val="15"/>
      </w:rPr>
    </w:lvl>
    <w:lvl w:ilvl="1">
      <w:numFmt w:val="bullet"/>
      <w:lvlText w:val="•"/>
      <w:lvlJc w:val="left"/>
      <w:pPr>
        <w:ind w:left="621" w:hanging="167"/>
      </w:pPr>
    </w:lvl>
    <w:lvl w:ilvl="2">
      <w:numFmt w:val="bullet"/>
      <w:lvlText w:val="•"/>
      <w:lvlJc w:val="left"/>
      <w:pPr>
        <w:ind w:left="963" w:hanging="167"/>
      </w:pPr>
    </w:lvl>
    <w:lvl w:ilvl="3">
      <w:numFmt w:val="bullet"/>
      <w:lvlText w:val="•"/>
      <w:lvlJc w:val="left"/>
      <w:pPr>
        <w:ind w:left="1305" w:hanging="167"/>
      </w:pPr>
    </w:lvl>
    <w:lvl w:ilvl="4">
      <w:numFmt w:val="bullet"/>
      <w:lvlText w:val="•"/>
      <w:lvlJc w:val="left"/>
      <w:pPr>
        <w:ind w:left="1647" w:hanging="167"/>
      </w:pPr>
    </w:lvl>
    <w:lvl w:ilvl="5">
      <w:numFmt w:val="bullet"/>
      <w:lvlText w:val="•"/>
      <w:lvlJc w:val="left"/>
      <w:pPr>
        <w:ind w:left="1989" w:hanging="167"/>
      </w:pPr>
    </w:lvl>
    <w:lvl w:ilvl="6">
      <w:numFmt w:val="bullet"/>
      <w:lvlText w:val="•"/>
      <w:lvlJc w:val="left"/>
      <w:pPr>
        <w:ind w:left="2330" w:hanging="167"/>
      </w:pPr>
    </w:lvl>
    <w:lvl w:ilvl="7">
      <w:numFmt w:val="bullet"/>
      <w:lvlText w:val="•"/>
      <w:lvlJc w:val="left"/>
      <w:pPr>
        <w:ind w:left="2672" w:hanging="167"/>
      </w:pPr>
    </w:lvl>
    <w:lvl w:ilvl="8">
      <w:numFmt w:val="bullet"/>
      <w:lvlText w:val="•"/>
      <w:lvlJc w:val="left"/>
      <w:pPr>
        <w:ind w:left="3014" w:hanging="167"/>
      </w:pPr>
    </w:lvl>
  </w:abstractNum>
  <w:abstractNum w:abstractNumId="12">
    <w:nsid w:val="00000430"/>
    <w:multiLevelType w:val="multilevel"/>
    <w:tmpl w:val="000008B3"/>
    <w:lvl w:ilvl="0">
      <w:start w:val="1"/>
      <w:numFmt w:val="decimal"/>
      <w:lvlText w:val="%1."/>
      <w:lvlJc w:val="left"/>
      <w:pPr>
        <w:ind w:left="322" w:hanging="200"/>
      </w:pPr>
      <w:rPr>
        <w:rFonts w:ascii="Century Gothic" w:hAnsi="Century Gothic" w:cs="Century Gothic"/>
        <w:b w:val="0"/>
        <w:bCs w:val="0"/>
        <w:color w:val="221F1F"/>
        <w:w w:val="101"/>
        <w:sz w:val="17"/>
        <w:szCs w:val="17"/>
      </w:rPr>
    </w:lvl>
    <w:lvl w:ilvl="1">
      <w:numFmt w:val="bullet"/>
      <w:lvlText w:val="•"/>
      <w:lvlJc w:val="left"/>
      <w:pPr>
        <w:ind w:left="1776" w:hanging="200"/>
      </w:pPr>
    </w:lvl>
    <w:lvl w:ilvl="2">
      <w:numFmt w:val="bullet"/>
      <w:lvlText w:val="•"/>
      <w:lvlJc w:val="left"/>
      <w:pPr>
        <w:ind w:left="3232" w:hanging="200"/>
      </w:pPr>
    </w:lvl>
    <w:lvl w:ilvl="3">
      <w:numFmt w:val="bullet"/>
      <w:lvlText w:val="•"/>
      <w:lvlJc w:val="left"/>
      <w:pPr>
        <w:ind w:left="4688" w:hanging="200"/>
      </w:pPr>
    </w:lvl>
    <w:lvl w:ilvl="4">
      <w:numFmt w:val="bullet"/>
      <w:lvlText w:val="•"/>
      <w:lvlJc w:val="left"/>
      <w:pPr>
        <w:ind w:left="6144" w:hanging="200"/>
      </w:pPr>
    </w:lvl>
    <w:lvl w:ilvl="5">
      <w:numFmt w:val="bullet"/>
      <w:lvlText w:val="•"/>
      <w:lvlJc w:val="left"/>
      <w:pPr>
        <w:ind w:left="7600" w:hanging="200"/>
      </w:pPr>
    </w:lvl>
    <w:lvl w:ilvl="6">
      <w:numFmt w:val="bullet"/>
      <w:lvlText w:val="•"/>
      <w:lvlJc w:val="left"/>
      <w:pPr>
        <w:ind w:left="9056" w:hanging="200"/>
      </w:pPr>
    </w:lvl>
    <w:lvl w:ilvl="7">
      <w:numFmt w:val="bullet"/>
      <w:lvlText w:val="•"/>
      <w:lvlJc w:val="left"/>
      <w:pPr>
        <w:ind w:left="10512" w:hanging="200"/>
      </w:pPr>
    </w:lvl>
    <w:lvl w:ilvl="8">
      <w:numFmt w:val="bullet"/>
      <w:lvlText w:val="•"/>
      <w:lvlJc w:val="left"/>
      <w:pPr>
        <w:ind w:left="11968" w:hanging="200"/>
      </w:pPr>
    </w:lvl>
  </w:abstractNum>
  <w:abstractNum w:abstractNumId="13">
    <w:nsid w:val="06C14AC7"/>
    <w:multiLevelType w:val="hybridMultilevel"/>
    <w:tmpl w:val="F8E86C60"/>
    <w:lvl w:ilvl="0" w:tplc="21D2D844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3DEE2712">
      <w:start w:val="1"/>
      <w:numFmt w:val="bullet"/>
      <w:lvlText w:val=""/>
      <w:lvlJc w:val="left"/>
      <w:pPr>
        <w:tabs>
          <w:tab w:val="num" w:pos="1440"/>
        </w:tabs>
        <w:ind w:left="1420" w:hanging="340"/>
      </w:pPr>
      <w:rPr>
        <w:rFonts w:ascii="Symbol" w:hAnsi="Symbol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0FFC5C11"/>
    <w:multiLevelType w:val="hybridMultilevel"/>
    <w:tmpl w:val="6ED2D982"/>
    <w:lvl w:ilvl="0" w:tplc="5A42E7C6">
      <w:start w:val="1"/>
      <w:numFmt w:val="bullet"/>
      <w:lvlText w:val=""/>
      <w:lvlJc w:val="left"/>
      <w:pPr>
        <w:tabs>
          <w:tab w:val="num" w:pos="700"/>
        </w:tabs>
        <w:ind w:left="680" w:hanging="34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25613C3"/>
    <w:multiLevelType w:val="hybridMultilevel"/>
    <w:tmpl w:val="0D7CA1C6"/>
    <w:lvl w:ilvl="0" w:tplc="21D2D844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1D280B1C">
      <w:start w:val="1"/>
      <w:numFmt w:val="bullet"/>
      <w:lvlText w:val=""/>
      <w:lvlJc w:val="left"/>
      <w:pPr>
        <w:tabs>
          <w:tab w:val="num" w:pos="1440"/>
        </w:tabs>
        <w:ind w:left="1420" w:hanging="340"/>
      </w:pPr>
      <w:rPr>
        <w:rFonts w:ascii="Symbol" w:hAnsi="Symbol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15CF5A47"/>
    <w:multiLevelType w:val="hybridMultilevel"/>
    <w:tmpl w:val="1C2411AA"/>
    <w:lvl w:ilvl="0" w:tplc="5A42E7C6">
      <w:start w:val="1"/>
      <w:numFmt w:val="bullet"/>
      <w:lvlText w:val=""/>
      <w:lvlJc w:val="left"/>
      <w:pPr>
        <w:tabs>
          <w:tab w:val="num" w:pos="700"/>
        </w:tabs>
        <w:ind w:left="680" w:hanging="34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1F053439"/>
    <w:multiLevelType w:val="hybridMultilevel"/>
    <w:tmpl w:val="3EE061E6"/>
    <w:lvl w:ilvl="0" w:tplc="21D2D844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8">
    <w:nsid w:val="21A312F5"/>
    <w:multiLevelType w:val="hybridMultilevel"/>
    <w:tmpl w:val="EB2CBB0C"/>
    <w:lvl w:ilvl="0" w:tplc="1D280B1C">
      <w:start w:val="1"/>
      <w:numFmt w:val="bullet"/>
      <w:lvlText w:val=""/>
      <w:lvlJc w:val="left"/>
      <w:pPr>
        <w:tabs>
          <w:tab w:val="num" w:pos="670"/>
        </w:tabs>
        <w:ind w:left="650" w:hanging="34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750"/>
        </w:tabs>
        <w:ind w:left="175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470"/>
        </w:tabs>
        <w:ind w:left="247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190"/>
        </w:tabs>
        <w:ind w:left="319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10"/>
        </w:tabs>
        <w:ind w:left="391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30"/>
        </w:tabs>
        <w:ind w:left="463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350"/>
        </w:tabs>
        <w:ind w:left="535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070"/>
        </w:tabs>
        <w:ind w:left="607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790"/>
        </w:tabs>
        <w:ind w:left="6790" w:hanging="360"/>
      </w:pPr>
      <w:rPr>
        <w:rFonts w:ascii="Wingdings" w:hAnsi="Wingdings" w:hint="default"/>
      </w:rPr>
    </w:lvl>
  </w:abstractNum>
  <w:abstractNum w:abstractNumId="19">
    <w:nsid w:val="28C8440A"/>
    <w:multiLevelType w:val="hybridMultilevel"/>
    <w:tmpl w:val="0974E91C"/>
    <w:lvl w:ilvl="0" w:tplc="1D280B1C">
      <w:start w:val="1"/>
      <w:numFmt w:val="bullet"/>
      <w:lvlText w:val=""/>
      <w:lvlJc w:val="left"/>
      <w:pPr>
        <w:tabs>
          <w:tab w:val="num" w:pos="700"/>
        </w:tabs>
        <w:ind w:left="680" w:hanging="34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43922B7"/>
    <w:multiLevelType w:val="hybridMultilevel"/>
    <w:tmpl w:val="BC36181E"/>
    <w:lvl w:ilvl="0" w:tplc="21D2D844">
      <w:start w:val="1"/>
      <w:numFmt w:val="bullet"/>
      <w:lvlText w:val=""/>
      <w:lvlJc w:val="left"/>
      <w:pPr>
        <w:tabs>
          <w:tab w:val="num" w:pos="1497"/>
        </w:tabs>
        <w:ind w:left="1477" w:hanging="34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1">
    <w:nsid w:val="39BA47BB"/>
    <w:multiLevelType w:val="hybridMultilevel"/>
    <w:tmpl w:val="191E07B2"/>
    <w:lvl w:ilvl="0" w:tplc="1D280B1C">
      <w:start w:val="1"/>
      <w:numFmt w:val="bullet"/>
      <w:lvlText w:val=""/>
      <w:lvlJc w:val="left"/>
      <w:pPr>
        <w:tabs>
          <w:tab w:val="num" w:pos="700"/>
        </w:tabs>
        <w:ind w:left="680" w:hanging="34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D8C590C"/>
    <w:multiLevelType w:val="hybridMultilevel"/>
    <w:tmpl w:val="F0D6E37E"/>
    <w:lvl w:ilvl="0" w:tplc="1D280B1C">
      <w:start w:val="1"/>
      <w:numFmt w:val="bullet"/>
      <w:lvlText w:val="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0007B9F"/>
    <w:multiLevelType w:val="hybridMultilevel"/>
    <w:tmpl w:val="A71210DC"/>
    <w:lvl w:ilvl="0" w:tplc="21D2D844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1D280B1C">
      <w:start w:val="1"/>
      <w:numFmt w:val="bullet"/>
      <w:lvlText w:val=""/>
      <w:lvlJc w:val="left"/>
      <w:pPr>
        <w:tabs>
          <w:tab w:val="num" w:pos="1440"/>
        </w:tabs>
        <w:ind w:left="1420" w:hanging="340"/>
      </w:pPr>
      <w:rPr>
        <w:rFonts w:ascii="Symbol" w:hAnsi="Symbol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1453E93"/>
    <w:multiLevelType w:val="hybridMultilevel"/>
    <w:tmpl w:val="BD8067F6"/>
    <w:lvl w:ilvl="0" w:tplc="5A42E7C6">
      <w:start w:val="1"/>
      <w:numFmt w:val="bullet"/>
      <w:lvlText w:val=""/>
      <w:lvlJc w:val="left"/>
      <w:pPr>
        <w:tabs>
          <w:tab w:val="num" w:pos="700"/>
        </w:tabs>
        <w:ind w:left="680" w:hanging="34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230688F"/>
    <w:multiLevelType w:val="hybridMultilevel"/>
    <w:tmpl w:val="63DED9A2"/>
    <w:lvl w:ilvl="0" w:tplc="1D280B1C">
      <w:start w:val="1"/>
      <w:numFmt w:val="bullet"/>
      <w:lvlText w:val="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BC21EE8"/>
    <w:multiLevelType w:val="hybridMultilevel"/>
    <w:tmpl w:val="AE184A30"/>
    <w:lvl w:ilvl="0" w:tplc="1D280B1C">
      <w:start w:val="1"/>
      <w:numFmt w:val="bullet"/>
      <w:lvlText w:val=""/>
      <w:lvlJc w:val="left"/>
      <w:pPr>
        <w:tabs>
          <w:tab w:val="num" w:pos="700"/>
        </w:tabs>
        <w:ind w:left="680" w:hanging="34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DEB6A42"/>
    <w:multiLevelType w:val="hybridMultilevel"/>
    <w:tmpl w:val="8152BC3C"/>
    <w:lvl w:ilvl="0" w:tplc="1D280B1C">
      <w:start w:val="1"/>
      <w:numFmt w:val="bullet"/>
      <w:lvlText w:val=""/>
      <w:lvlJc w:val="left"/>
      <w:pPr>
        <w:tabs>
          <w:tab w:val="num" w:pos="700"/>
        </w:tabs>
        <w:ind w:left="680" w:hanging="34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4EB54428"/>
    <w:multiLevelType w:val="hybridMultilevel"/>
    <w:tmpl w:val="E1DC51AC"/>
    <w:lvl w:ilvl="0" w:tplc="1D280B1C">
      <w:start w:val="1"/>
      <w:numFmt w:val="bullet"/>
      <w:lvlText w:val=""/>
      <w:lvlJc w:val="left"/>
      <w:pPr>
        <w:tabs>
          <w:tab w:val="num" w:pos="700"/>
        </w:tabs>
        <w:ind w:left="680" w:hanging="34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23B5A12"/>
    <w:multiLevelType w:val="hybridMultilevel"/>
    <w:tmpl w:val="39FCC004"/>
    <w:lvl w:ilvl="0" w:tplc="5A42E7C6">
      <w:start w:val="1"/>
      <w:numFmt w:val="bullet"/>
      <w:lvlText w:val=""/>
      <w:lvlJc w:val="left"/>
      <w:pPr>
        <w:tabs>
          <w:tab w:val="num" w:pos="700"/>
        </w:tabs>
        <w:ind w:left="680" w:hanging="34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E4958BE"/>
    <w:multiLevelType w:val="hybridMultilevel"/>
    <w:tmpl w:val="70B2EFF6"/>
    <w:lvl w:ilvl="0" w:tplc="1D280B1C">
      <w:start w:val="1"/>
      <w:numFmt w:val="bullet"/>
      <w:lvlText w:val=""/>
      <w:lvlJc w:val="left"/>
      <w:pPr>
        <w:tabs>
          <w:tab w:val="num" w:pos="700"/>
        </w:tabs>
        <w:ind w:left="680" w:hanging="34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EA3649A"/>
    <w:multiLevelType w:val="hybridMultilevel"/>
    <w:tmpl w:val="4D0EAB7C"/>
    <w:lvl w:ilvl="0" w:tplc="18D284B6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A2A08FD"/>
    <w:multiLevelType w:val="hybridMultilevel"/>
    <w:tmpl w:val="059457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C691704"/>
    <w:multiLevelType w:val="hybridMultilevel"/>
    <w:tmpl w:val="44FC007A"/>
    <w:lvl w:ilvl="0" w:tplc="1D280B1C">
      <w:start w:val="1"/>
      <w:numFmt w:val="bullet"/>
      <w:lvlText w:val=""/>
      <w:lvlJc w:val="left"/>
      <w:pPr>
        <w:tabs>
          <w:tab w:val="num" w:pos="700"/>
        </w:tabs>
        <w:ind w:left="680" w:hanging="34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10"/>
  </w:num>
  <w:num w:numId="4">
    <w:abstractNumId w:val="9"/>
  </w:num>
  <w:num w:numId="5">
    <w:abstractNumId w:val="8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32"/>
  </w:num>
  <w:num w:numId="15">
    <w:abstractNumId w:val="23"/>
  </w:num>
  <w:num w:numId="16">
    <w:abstractNumId w:val="13"/>
  </w:num>
  <w:num w:numId="17">
    <w:abstractNumId w:val="33"/>
  </w:num>
  <w:num w:numId="18">
    <w:abstractNumId w:val="22"/>
  </w:num>
  <w:num w:numId="19">
    <w:abstractNumId w:val="15"/>
  </w:num>
  <w:num w:numId="20">
    <w:abstractNumId w:val="26"/>
  </w:num>
  <w:num w:numId="21">
    <w:abstractNumId w:val="29"/>
  </w:num>
  <w:num w:numId="22">
    <w:abstractNumId w:val="31"/>
  </w:num>
  <w:num w:numId="23">
    <w:abstractNumId w:val="25"/>
  </w:num>
  <w:num w:numId="24">
    <w:abstractNumId w:val="23"/>
  </w:num>
  <w:num w:numId="25">
    <w:abstractNumId w:val="13"/>
  </w:num>
  <w:num w:numId="26">
    <w:abstractNumId w:val="22"/>
  </w:num>
  <w:num w:numId="27">
    <w:abstractNumId w:val="16"/>
  </w:num>
  <w:num w:numId="28">
    <w:abstractNumId w:val="15"/>
  </w:num>
  <w:num w:numId="29">
    <w:abstractNumId w:val="14"/>
  </w:num>
  <w:num w:numId="30">
    <w:abstractNumId w:val="24"/>
  </w:num>
  <w:num w:numId="31">
    <w:abstractNumId w:val="16"/>
  </w:num>
  <w:num w:numId="32">
    <w:abstractNumId w:val="19"/>
  </w:num>
  <w:num w:numId="33">
    <w:abstractNumId w:val="18"/>
  </w:num>
  <w:num w:numId="34">
    <w:abstractNumId w:val="30"/>
  </w:num>
  <w:num w:numId="35">
    <w:abstractNumId w:val="21"/>
  </w:num>
  <w:num w:numId="36">
    <w:abstractNumId w:val="28"/>
  </w:num>
  <w:num w:numId="37">
    <w:abstractNumId w:val="27"/>
  </w:num>
  <w:num w:numId="38">
    <w:abstractNumId w:val="20"/>
  </w:num>
  <w:num w:numId="39">
    <w:abstractNumId w:val="17"/>
  </w:num>
  <w:numIdMacAtCleanup w:val="3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819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doNotUseHTMLParagraphAutoSpacing/>
    <w:useFELayout/>
  </w:compat>
  <w:rsids>
    <w:rsidRoot w:val="00643E59"/>
    <w:rsid w:val="000B0AAF"/>
    <w:rsid w:val="000D442B"/>
    <w:rsid w:val="001227CD"/>
    <w:rsid w:val="00137114"/>
    <w:rsid w:val="00191358"/>
    <w:rsid w:val="00191CCE"/>
    <w:rsid w:val="00210983"/>
    <w:rsid w:val="00276243"/>
    <w:rsid w:val="002B2D9A"/>
    <w:rsid w:val="002D7804"/>
    <w:rsid w:val="00325B71"/>
    <w:rsid w:val="00326AD8"/>
    <w:rsid w:val="00326B84"/>
    <w:rsid w:val="00330D9D"/>
    <w:rsid w:val="004004DB"/>
    <w:rsid w:val="004C41F6"/>
    <w:rsid w:val="004C4BBA"/>
    <w:rsid w:val="00531C14"/>
    <w:rsid w:val="005932CB"/>
    <w:rsid w:val="005F0D9F"/>
    <w:rsid w:val="006153A2"/>
    <w:rsid w:val="00643E59"/>
    <w:rsid w:val="00660205"/>
    <w:rsid w:val="00681EDF"/>
    <w:rsid w:val="006A5B5A"/>
    <w:rsid w:val="007114AE"/>
    <w:rsid w:val="00721F97"/>
    <w:rsid w:val="00756E48"/>
    <w:rsid w:val="007855AE"/>
    <w:rsid w:val="007D134A"/>
    <w:rsid w:val="0090319B"/>
    <w:rsid w:val="009312A8"/>
    <w:rsid w:val="00AB1A1D"/>
    <w:rsid w:val="00B13884"/>
    <w:rsid w:val="00B60BBE"/>
    <w:rsid w:val="00B75350"/>
    <w:rsid w:val="00BE187C"/>
    <w:rsid w:val="00BF2C1A"/>
    <w:rsid w:val="00C419FB"/>
    <w:rsid w:val="00C92CF0"/>
    <w:rsid w:val="00CF1A56"/>
    <w:rsid w:val="00D22459"/>
    <w:rsid w:val="00D875BE"/>
    <w:rsid w:val="00DB7079"/>
    <w:rsid w:val="00DD4AB4"/>
    <w:rsid w:val="00DE6FF7"/>
    <w:rsid w:val="00ED6BDC"/>
    <w:rsid w:val="00FC196B"/>
    <w:rsid w:val="00FE3F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AB1A1D"/>
    <w:pPr>
      <w:widowControl w:val="0"/>
      <w:autoSpaceDE w:val="0"/>
      <w:autoSpaceDN w:val="0"/>
      <w:adjustRightInd w:val="0"/>
      <w:spacing w:after="0" w:line="240" w:lineRule="auto"/>
    </w:pPr>
    <w:rPr>
      <w:rFonts w:ascii="HelveticaNeueLT Pro 55 Roman" w:hAnsi="HelveticaNeueLT Pro 55 Roman" w:cs="HelveticaNeueLT Pro 55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1"/>
    <w:qFormat/>
    <w:rsid w:val="00AB1A1D"/>
    <w:pPr>
      <w:spacing w:before="69"/>
      <w:ind w:left="1052"/>
      <w:outlineLvl w:val="0"/>
    </w:pPr>
    <w:rPr>
      <w:rFonts w:ascii="Bookman Old Style" w:hAnsi="Bookman Old Style" w:cs="Bookman Old Style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1"/>
    <w:qFormat/>
    <w:rsid w:val="00AB1A1D"/>
    <w:rPr>
      <w:rFonts w:ascii="Book Antiqua" w:hAnsi="Book Antiqua" w:cs="Book Antiqua"/>
      <w:sz w:val="17"/>
      <w:szCs w:val="17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AB1A1D"/>
    <w:rPr>
      <w:rFonts w:ascii="HelveticaNeueLT Pro 55 Roman" w:hAnsi="HelveticaNeueLT Pro 55 Roman" w:cs="HelveticaNeueLT Pro 55 Roman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AB1A1D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Akapitzlist">
    <w:name w:val="List Paragraph"/>
    <w:basedOn w:val="Normalny"/>
    <w:uiPriority w:val="1"/>
    <w:qFormat/>
    <w:rsid w:val="00AB1A1D"/>
    <w:pPr>
      <w:spacing w:before="5"/>
      <w:ind w:left="1062" w:hanging="221"/>
    </w:pPr>
    <w:rPr>
      <w:rFonts w:ascii="Book Antiqua" w:hAnsi="Book Antiqua" w:cs="Book Antiqua"/>
    </w:rPr>
  </w:style>
  <w:style w:type="paragraph" w:customStyle="1" w:styleId="TableParagraph">
    <w:name w:val="Table Paragraph"/>
    <w:basedOn w:val="Normalny"/>
    <w:uiPriority w:val="1"/>
    <w:qFormat/>
    <w:rsid w:val="00AB1A1D"/>
    <w:pPr>
      <w:ind w:left="282" w:hanging="166"/>
    </w:pPr>
  </w:style>
  <w:style w:type="paragraph" w:styleId="Nagwek">
    <w:name w:val="header"/>
    <w:basedOn w:val="Normalny"/>
    <w:link w:val="NagwekZnak"/>
    <w:uiPriority w:val="99"/>
    <w:unhideWhenUsed/>
    <w:rsid w:val="004C41F6"/>
    <w:pPr>
      <w:tabs>
        <w:tab w:val="center" w:pos="4513"/>
        <w:tab w:val="right" w:pos="902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C41F6"/>
    <w:rPr>
      <w:rFonts w:ascii="HelveticaNeueLT Pro 55 Roman" w:hAnsi="HelveticaNeueLT Pro 55 Roman" w:cs="HelveticaNeueLT Pro 55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4C41F6"/>
    <w:pPr>
      <w:tabs>
        <w:tab w:val="center" w:pos="4513"/>
        <w:tab w:val="right" w:pos="902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C41F6"/>
    <w:rPr>
      <w:rFonts w:ascii="HelveticaNeueLT Pro 55 Roman" w:hAnsi="HelveticaNeueLT Pro 55 Roman" w:cs="HelveticaNeueLT Pro 55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26AD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26AD8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325B71"/>
    <w:rPr>
      <w:color w:val="808080"/>
    </w:rPr>
  </w:style>
  <w:style w:type="paragraph" w:customStyle="1" w:styleId="stopkaSc">
    <w:name w:val="stopka_Sc"/>
    <w:basedOn w:val="Stopka"/>
    <w:link w:val="stopkaScZnak"/>
    <w:qFormat/>
    <w:rsid w:val="00BE187C"/>
    <w:pPr>
      <w:widowControl/>
      <w:tabs>
        <w:tab w:val="clear" w:pos="4513"/>
        <w:tab w:val="clear" w:pos="9026"/>
        <w:tab w:val="center" w:pos="4536"/>
        <w:tab w:val="right" w:pos="9072"/>
      </w:tabs>
      <w:autoSpaceDE/>
      <w:autoSpaceDN/>
      <w:adjustRightInd/>
    </w:pPr>
    <w:rPr>
      <w:rFonts w:eastAsiaTheme="minorHAnsi" w:cs="Times New Roman"/>
      <w:sz w:val="16"/>
      <w:szCs w:val="16"/>
      <w:lang w:val="en-US" w:eastAsia="en-US"/>
    </w:rPr>
  </w:style>
  <w:style w:type="character" w:customStyle="1" w:styleId="stopkaScZnak">
    <w:name w:val="stopka_Sc Znak"/>
    <w:basedOn w:val="StopkaZnak"/>
    <w:link w:val="stopkaSc"/>
    <w:rsid w:val="00BE187C"/>
    <w:rPr>
      <w:rFonts w:ascii="HelveticaNeueLT Pro 55 Roman" w:eastAsiaTheme="minorHAnsi" w:hAnsi="HelveticaNeueLT Pro 55 Roman" w:cs="Times New Roman"/>
      <w:sz w:val="16"/>
      <w:szCs w:val="16"/>
      <w:lang w:val="en-US" w:eastAsia="en-US"/>
    </w:rPr>
  </w:style>
  <w:style w:type="table" w:styleId="Tabela-Siatka">
    <w:name w:val="Table Grid"/>
    <w:basedOn w:val="Standardowy"/>
    <w:uiPriority w:val="59"/>
    <w:rsid w:val="007855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69C9D7-780E-4922-B86B-581D942CB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11</Pages>
  <Words>5416</Words>
  <Characters>32498</Characters>
  <Application>Microsoft Office Word</Application>
  <DocSecurity>0</DocSecurity>
  <Lines>270</Lines>
  <Paragraphs>75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066407 OF1 KN_PSO_ZP</vt:lpstr>
      <vt:lpstr>066407 OF1 KN_PSO_ZP</vt:lpstr>
    </vt:vector>
  </TitlesOfParts>
  <Company/>
  <LinksUpToDate>false</LinksUpToDate>
  <CharactersWithSpaces>37839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066407 OF1 KN_PSO_ZP</dc:title>
  <dc:subject/>
  <dc:creator>d.okulewicz</dc:creator>
  <cp:keywords/>
  <dc:description/>
  <cp:lastModifiedBy>Ewcia</cp:lastModifiedBy>
  <cp:revision>13</cp:revision>
  <dcterms:created xsi:type="dcterms:W3CDTF">2020-07-30T14:53:00Z</dcterms:created>
  <dcterms:modified xsi:type="dcterms:W3CDTF">2023-11-05T12:51:00Z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PDFCreator 2.1.2.0</vt:lpwstr>
  </property>
</Properties>
</file>